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D561E" w14:textId="5EB4CC31" w:rsidR="00601BE3" w:rsidRPr="001C38EC" w:rsidRDefault="00601BE3" w:rsidP="00601BE3">
      <w:pPr>
        <w:pStyle w:val="Estilo1"/>
        <w:spacing w:before="0" w:after="0"/>
        <w:jc w:val="center"/>
        <w:rPr>
          <w:rFonts w:cs="Times New Roman"/>
          <w:szCs w:val="24"/>
        </w:rPr>
      </w:pPr>
      <w:r w:rsidRPr="001C38EC">
        <w:rPr>
          <w:rFonts w:cs="Times New Roman"/>
          <w:szCs w:val="24"/>
        </w:rPr>
        <w:t xml:space="preserve">Proceso de atención del </w:t>
      </w:r>
      <w:r w:rsidRPr="001C38EC">
        <w:rPr>
          <w:rFonts w:cs="Times New Roman"/>
          <w:szCs w:val="24"/>
        </w:rPr>
        <w:t>Servicio de Urgencias del Hospital Regional</w:t>
      </w:r>
    </w:p>
    <w:p w14:paraId="751F6DA7" w14:textId="0F3042E8" w:rsidR="009E4C7F" w:rsidRPr="001C38EC" w:rsidRDefault="00601BE3" w:rsidP="00601BE3">
      <w:pPr>
        <w:pStyle w:val="Estilo1"/>
        <w:spacing w:before="0" w:after="0"/>
        <w:rPr>
          <w:rFonts w:cs="Times New Roman"/>
          <w:szCs w:val="24"/>
        </w:rPr>
      </w:pPr>
      <w:bookmarkStart w:id="0" w:name="_Ref80210279"/>
      <w:r w:rsidRPr="001C38EC">
        <w:rPr>
          <w:rFonts w:cs="Times New Roman"/>
          <w:szCs w:val="24"/>
        </w:rPr>
        <w:t xml:space="preserve">Tabla </w:t>
      </w:r>
      <w:r w:rsidRPr="001C38EC">
        <w:rPr>
          <w:rFonts w:cs="Times New Roman"/>
          <w:szCs w:val="24"/>
        </w:rPr>
        <w:fldChar w:fldCharType="begin"/>
      </w:r>
      <w:r w:rsidRPr="001C38EC">
        <w:rPr>
          <w:rFonts w:cs="Times New Roman"/>
          <w:szCs w:val="24"/>
        </w:rPr>
        <w:instrText xml:space="preserve"> SEQ Tabla \* ARABIC </w:instrText>
      </w:r>
      <w:r w:rsidRPr="001C38EC">
        <w:rPr>
          <w:rFonts w:cs="Times New Roman"/>
          <w:szCs w:val="24"/>
        </w:rPr>
        <w:fldChar w:fldCharType="separate"/>
      </w:r>
      <w:r w:rsidRPr="001C38EC">
        <w:rPr>
          <w:rFonts w:cs="Times New Roman"/>
          <w:noProof/>
          <w:szCs w:val="24"/>
        </w:rPr>
        <w:t>1</w:t>
      </w:r>
      <w:r w:rsidRPr="001C38EC">
        <w:rPr>
          <w:rFonts w:cs="Times New Roman"/>
          <w:szCs w:val="24"/>
        </w:rPr>
        <w:fldChar w:fldCharType="end"/>
      </w:r>
      <w:bookmarkEnd w:id="0"/>
    </w:p>
    <w:p w14:paraId="49837534" w14:textId="3CF5427B" w:rsidR="00601BE3" w:rsidRPr="001C38EC" w:rsidRDefault="00601BE3" w:rsidP="00601BE3">
      <w:pPr>
        <w:pStyle w:val="Estilo1"/>
        <w:spacing w:before="0" w:after="0"/>
        <w:rPr>
          <w:rFonts w:cs="Times New Roman"/>
          <w:b w:val="0"/>
          <w:bCs w:val="0"/>
          <w:i/>
          <w:iCs/>
          <w:szCs w:val="24"/>
        </w:rPr>
      </w:pPr>
      <w:r w:rsidRPr="001C38EC">
        <w:rPr>
          <w:rFonts w:cs="Times New Roman"/>
          <w:b w:val="0"/>
          <w:bCs w:val="0"/>
          <w:i/>
          <w:iCs/>
          <w:szCs w:val="24"/>
        </w:rPr>
        <w:t>Proceso de atención del servicio de urgencias</w:t>
      </w:r>
    </w:p>
    <w:tbl>
      <w:tblPr>
        <w:tblStyle w:val="Tabladelista6concolores"/>
        <w:tblW w:w="8950" w:type="dxa"/>
        <w:tblLook w:val="04A0" w:firstRow="1" w:lastRow="0" w:firstColumn="1" w:lastColumn="0" w:noHBand="0" w:noVBand="1"/>
      </w:tblPr>
      <w:tblGrid>
        <w:gridCol w:w="1603"/>
        <w:gridCol w:w="910"/>
        <w:gridCol w:w="938"/>
        <w:gridCol w:w="3789"/>
        <w:gridCol w:w="1977"/>
      </w:tblGrid>
      <w:tr w:rsidR="00601BE3" w:rsidRPr="001C38EC" w14:paraId="69FFC2CA" w14:textId="77777777" w:rsidTr="00601BE3">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1661" w:type="dxa"/>
            <w:hideMark/>
          </w:tcPr>
          <w:p w14:paraId="3886EEF8" w14:textId="77777777" w:rsidR="00601BE3" w:rsidRPr="001C38EC" w:rsidRDefault="00601BE3" w:rsidP="00DE1AC7">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ACTIVIDAD</w:t>
            </w:r>
          </w:p>
        </w:tc>
        <w:tc>
          <w:tcPr>
            <w:tcW w:w="803" w:type="dxa"/>
            <w:hideMark/>
          </w:tcPr>
          <w:p w14:paraId="2B8A7271" w14:textId="77777777" w:rsidR="00601BE3" w:rsidRPr="001C38EC" w:rsidRDefault="00601BE3" w:rsidP="00DE1AC7">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ZONA</w:t>
            </w:r>
          </w:p>
        </w:tc>
        <w:tc>
          <w:tcPr>
            <w:tcW w:w="938" w:type="dxa"/>
            <w:hideMark/>
          </w:tcPr>
          <w:p w14:paraId="7955246D" w14:textId="77777777" w:rsidR="00601BE3" w:rsidRPr="001C38EC" w:rsidRDefault="00601BE3" w:rsidP="00DE1AC7">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CASO</w:t>
            </w:r>
          </w:p>
        </w:tc>
        <w:tc>
          <w:tcPr>
            <w:tcW w:w="3789" w:type="dxa"/>
            <w:noWrap/>
            <w:hideMark/>
          </w:tcPr>
          <w:p w14:paraId="52635F76" w14:textId="77777777" w:rsidR="00601BE3" w:rsidRPr="001C38EC" w:rsidRDefault="00601BE3" w:rsidP="00DE1AC7">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DESCRIPCIÓN DE LA ACTIVIDAD</w:t>
            </w:r>
          </w:p>
        </w:tc>
        <w:tc>
          <w:tcPr>
            <w:tcW w:w="1759" w:type="dxa"/>
            <w:noWrap/>
            <w:hideMark/>
          </w:tcPr>
          <w:p w14:paraId="49520111" w14:textId="77777777" w:rsidR="00601BE3" w:rsidRPr="001C38EC" w:rsidRDefault="00601BE3" w:rsidP="00DE1AC7">
            <w:pPr>
              <w:spacing w:line="240" w:lineRule="auto"/>
              <w:ind w:firstLine="0"/>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RESPONSABLE</w:t>
            </w:r>
          </w:p>
        </w:tc>
      </w:tr>
      <w:tr w:rsidR="00601BE3" w:rsidRPr="001C38EC" w14:paraId="4D6D0875" w14:textId="77777777" w:rsidTr="00601BE3">
        <w:trPr>
          <w:cnfStyle w:val="000000100000" w:firstRow="0" w:lastRow="0" w:firstColumn="0" w:lastColumn="0" w:oddVBand="0" w:evenVBand="0" w:oddHBand="1" w:evenHBand="0" w:firstRowFirstColumn="0" w:firstRowLastColumn="0" w:lastRowFirstColumn="0" w:lastRowLastColumn="0"/>
          <w:trHeight w:val="1514"/>
        </w:trPr>
        <w:tc>
          <w:tcPr>
            <w:cnfStyle w:val="001000000000" w:firstRow="0" w:lastRow="0" w:firstColumn="1" w:lastColumn="0" w:oddVBand="0" w:evenVBand="0" w:oddHBand="0" w:evenHBand="0" w:firstRowFirstColumn="0" w:firstRowLastColumn="0" w:lastRowFirstColumn="0" w:lastRowLastColumn="0"/>
            <w:tcW w:w="1661" w:type="dxa"/>
            <w:hideMark/>
          </w:tcPr>
          <w:p w14:paraId="13E0A284" w14:textId="77777777" w:rsidR="00601BE3" w:rsidRPr="001C38EC" w:rsidRDefault="00601BE3" w:rsidP="00DE1AC7">
            <w:pPr>
              <w:spacing w:line="240" w:lineRule="auto"/>
              <w:ind w:firstLine="0"/>
              <w:jc w:val="left"/>
              <w:rPr>
                <w:rFonts w:eastAsia="Times New Roman" w:cs="Times New Roman"/>
                <w:color w:val="000000"/>
                <w:szCs w:val="24"/>
                <w:lang w:eastAsia="es-CO"/>
              </w:rPr>
            </w:pPr>
          </w:p>
          <w:p w14:paraId="2BC76158" w14:textId="77777777" w:rsidR="00601BE3" w:rsidRPr="001C38EC" w:rsidRDefault="00601BE3" w:rsidP="00DE1AC7">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1. Recibir al paciente en la Institución</w:t>
            </w:r>
          </w:p>
        </w:tc>
        <w:tc>
          <w:tcPr>
            <w:tcW w:w="803" w:type="dxa"/>
            <w:textDirection w:val="btLr"/>
            <w:hideMark/>
          </w:tcPr>
          <w:p w14:paraId="1AEE3A13"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Ingreso</w:t>
            </w:r>
          </w:p>
        </w:tc>
        <w:tc>
          <w:tcPr>
            <w:tcW w:w="938" w:type="dxa"/>
            <w:noWrap/>
            <w:hideMark/>
          </w:tcPr>
          <w:p w14:paraId="40369ADB"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09DFA6FE"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6416132C"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NA</w:t>
            </w:r>
          </w:p>
        </w:tc>
        <w:tc>
          <w:tcPr>
            <w:tcW w:w="3789" w:type="dxa"/>
            <w:noWrap/>
            <w:hideMark/>
          </w:tcPr>
          <w:p w14:paraId="3DEA61F7"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El vigilante recibe al paciente al ingreso de la institución mediante el protocolo de acogida del paciente y le indica la ubicación del servicio</w:t>
            </w:r>
          </w:p>
        </w:tc>
        <w:tc>
          <w:tcPr>
            <w:tcW w:w="1759" w:type="dxa"/>
            <w:hideMark/>
          </w:tcPr>
          <w:p w14:paraId="63BD188B"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68638833"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Vigilante (Proceso de Vigilancia)</w:t>
            </w:r>
          </w:p>
        </w:tc>
      </w:tr>
      <w:tr w:rsidR="00601BE3" w:rsidRPr="001C38EC" w14:paraId="2311F2EE" w14:textId="77777777" w:rsidTr="00601BE3">
        <w:trPr>
          <w:trHeight w:val="1396"/>
        </w:trPr>
        <w:tc>
          <w:tcPr>
            <w:cnfStyle w:val="001000000000" w:firstRow="0" w:lastRow="0" w:firstColumn="1" w:lastColumn="0" w:oddVBand="0" w:evenVBand="0" w:oddHBand="0" w:evenHBand="0" w:firstRowFirstColumn="0" w:firstRowLastColumn="0" w:lastRowFirstColumn="0" w:lastRowLastColumn="0"/>
            <w:tcW w:w="1661" w:type="dxa"/>
            <w:hideMark/>
          </w:tcPr>
          <w:p w14:paraId="6AEA5AFA" w14:textId="77777777" w:rsidR="00601BE3" w:rsidRPr="001C38EC" w:rsidRDefault="00601BE3" w:rsidP="00DE1AC7">
            <w:pPr>
              <w:spacing w:line="240" w:lineRule="auto"/>
              <w:ind w:firstLine="0"/>
              <w:jc w:val="left"/>
              <w:rPr>
                <w:rFonts w:eastAsia="Times New Roman" w:cs="Times New Roman"/>
                <w:color w:val="000000"/>
                <w:szCs w:val="24"/>
                <w:lang w:eastAsia="es-CO"/>
              </w:rPr>
            </w:pPr>
          </w:p>
          <w:p w14:paraId="3BB106EE" w14:textId="77777777" w:rsidR="00601BE3" w:rsidRPr="001C38EC" w:rsidRDefault="00601BE3" w:rsidP="00DE1AC7">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2.Registro de paciente</w:t>
            </w:r>
          </w:p>
        </w:tc>
        <w:tc>
          <w:tcPr>
            <w:tcW w:w="803" w:type="dxa"/>
            <w:textDirection w:val="btLr"/>
            <w:hideMark/>
          </w:tcPr>
          <w:p w14:paraId="1163B7B3"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Registro</w:t>
            </w:r>
          </w:p>
        </w:tc>
        <w:tc>
          <w:tcPr>
            <w:tcW w:w="938" w:type="dxa"/>
            <w:noWrap/>
            <w:hideMark/>
          </w:tcPr>
          <w:p w14:paraId="398AFC55"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23FF2C76"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0F596DB5"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NA</w:t>
            </w:r>
          </w:p>
        </w:tc>
        <w:tc>
          <w:tcPr>
            <w:tcW w:w="3789" w:type="dxa"/>
            <w:noWrap/>
            <w:hideMark/>
          </w:tcPr>
          <w:p w14:paraId="74D26D20" w14:textId="77777777" w:rsidR="00601BE3" w:rsidRPr="001C38EC" w:rsidRDefault="00601BE3"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Jefe de enfermería recibe al usuario, mediante el protocolo de acogida del paciente a la institución y registra en el sistema de urgencias la llegada. </w:t>
            </w:r>
          </w:p>
        </w:tc>
        <w:tc>
          <w:tcPr>
            <w:tcW w:w="1759" w:type="dxa"/>
            <w:noWrap/>
            <w:hideMark/>
          </w:tcPr>
          <w:p w14:paraId="47B1638E" w14:textId="77777777" w:rsidR="00601BE3" w:rsidRPr="001C38EC" w:rsidRDefault="00601BE3"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7B450D08" w14:textId="77777777" w:rsidR="00601BE3" w:rsidRPr="001C38EC" w:rsidRDefault="00601BE3"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Jefe de Enfermería del servicio de urgencias</w:t>
            </w:r>
          </w:p>
        </w:tc>
      </w:tr>
      <w:tr w:rsidR="00601BE3" w:rsidRPr="001C38EC" w14:paraId="26B1BC0A" w14:textId="77777777" w:rsidTr="00601BE3">
        <w:trPr>
          <w:cnfStyle w:val="000000100000" w:firstRow="0" w:lastRow="0" w:firstColumn="0" w:lastColumn="0" w:oddVBand="0" w:evenVBand="0" w:oddHBand="1" w:evenHBand="0" w:firstRowFirstColumn="0" w:firstRowLastColumn="0" w:lastRowFirstColumn="0" w:lastRowLastColumn="0"/>
          <w:trHeight w:val="1205"/>
        </w:trPr>
        <w:tc>
          <w:tcPr>
            <w:cnfStyle w:val="001000000000" w:firstRow="0" w:lastRow="0" w:firstColumn="1" w:lastColumn="0" w:oddVBand="0" w:evenVBand="0" w:oddHBand="0" w:evenHBand="0" w:firstRowFirstColumn="0" w:firstRowLastColumn="0" w:lastRowFirstColumn="0" w:lastRowLastColumn="0"/>
            <w:tcW w:w="1661" w:type="dxa"/>
            <w:vMerge w:val="restart"/>
            <w:hideMark/>
          </w:tcPr>
          <w:p w14:paraId="02A1543B" w14:textId="77777777" w:rsidR="00601BE3" w:rsidRPr="001C38EC" w:rsidRDefault="00601BE3" w:rsidP="00DE1AC7">
            <w:pPr>
              <w:spacing w:line="240" w:lineRule="auto"/>
              <w:ind w:firstLine="0"/>
              <w:jc w:val="left"/>
              <w:rPr>
                <w:rFonts w:eastAsia="Times New Roman" w:cs="Times New Roman"/>
                <w:color w:val="000000"/>
                <w:szCs w:val="24"/>
                <w:lang w:eastAsia="es-CO"/>
              </w:rPr>
            </w:pPr>
          </w:p>
          <w:p w14:paraId="0228FEA7" w14:textId="77777777" w:rsidR="00601BE3" w:rsidRPr="001C38EC" w:rsidRDefault="00601BE3" w:rsidP="00DE1AC7">
            <w:pPr>
              <w:spacing w:line="240" w:lineRule="auto"/>
              <w:ind w:firstLine="0"/>
              <w:jc w:val="left"/>
              <w:rPr>
                <w:rFonts w:eastAsia="Times New Roman" w:cs="Times New Roman"/>
                <w:color w:val="000000"/>
                <w:szCs w:val="24"/>
                <w:lang w:eastAsia="es-CO"/>
              </w:rPr>
            </w:pPr>
          </w:p>
          <w:p w14:paraId="79BE0E61" w14:textId="77777777" w:rsidR="00601BE3" w:rsidRPr="001C38EC" w:rsidRDefault="00601BE3" w:rsidP="00DE1AC7">
            <w:pPr>
              <w:spacing w:line="240" w:lineRule="auto"/>
              <w:ind w:firstLine="0"/>
              <w:jc w:val="left"/>
              <w:rPr>
                <w:rFonts w:eastAsia="Times New Roman" w:cs="Times New Roman"/>
                <w:color w:val="000000"/>
                <w:szCs w:val="24"/>
                <w:lang w:eastAsia="es-CO"/>
              </w:rPr>
            </w:pPr>
          </w:p>
          <w:p w14:paraId="0B3A9B8B" w14:textId="77777777" w:rsidR="00601BE3" w:rsidRPr="001C38EC" w:rsidRDefault="00601BE3" w:rsidP="00DE1AC7">
            <w:pPr>
              <w:spacing w:line="240" w:lineRule="auto"/>
              <w:ind w:firstLine="0"/>
              <w:jc w:val="left"/>
              <w:rPr>
                <w:rFonts w:eastAsia="Times New Roman" w:cs="Times New Roman"/>
                <w:color w:val="000000"/>
                <w:szCs w:val="24"/>
                <w:lang w:eastAsia="es-CO"/>
              </w:rPr>
            </w:pPr>
          </w:p>
          <w:p w14:paraId="626DDC84" w14:textId="77777777" w:rsidR="00601BE3" w:rsidRPr="001C38EC" w:rsidRDefault="00601BE3" w:rsidP="00DE1AC7">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 xml:space="preserve">3. valoración médica y realización de Triage </w:t>
            </w:r>
          </w:p>
        </w:tc>
        <w:tc>
          <w:tcPr>
            <w:tcW w:w="803" w:type="dxa"/>
            <w:vMerge w:val="restart"/>
            <w:textDirection w:val="btLr"/>
            <w:hideMark/>
          </w:tcPr>
          <w:p w14:paraId="2BB1968F"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Triage</w:t>
            </w:r>
          </w:p>
        </w:tc>
        <w:tc>
          <w:tcPr>
            <w:tcW w:w="938" w:type="dxa"/>
            <w:vMerge w:val="restart"/>
            <w:textDirection w:val="btLr"/>
            <w:hideMark/>
          </w:tcPr>
          <w:p w14:paraId="56E9C749"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Valoración</w:t>
            </w:r>
          </w:p>
        </w:tc>
        <w:tc>
          <w:tcPr>
            <w:tcW w:w="3789" w:type="dxa"/>
            <w:shd w:val="clear" w:color="auto" w:fill="D0CECE" w:themeFill="background2" w:themeFillShade="E6"/>
            <w:noWrap/>
            <w:hideMark/>
          </w:tcPr>
          <w:p w14:paraId="618F2577"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Médico de turno recibe al paciente mediante el protocolo de acogida del paciente a la institución y valora al usuario, definiendo el tipo de triage: (TRIAGE I, II, III, IV O V)</w:t>
            </w:r>
          </w:p>
        </w:tc>
        <w:tc>
          <w:tcPr>
            <w:tcW w:w="1759" w:type="dxa"/>
            <w:vMerge w:val="restart"/>
            <w:shd w:val="clear" w:color="auto" w:fill="D0CECE" w:themeFill="background2" w:themeFillShade="E6"/>
            <w:noWrap/>
            <w:hideMark/>
          </w:tcPr>
          <w:p w14:paraId="4B9D404A"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6AB82C99"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3693E1FE"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6251A324"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70EC7C0F"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Medico de turno servicio de urgencias</w:t>
            </w:r>
          </w:p>
          <w:p w14:paraId="3B603F70"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766E8C6B"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0A0DD1D2"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4F371CF6"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105EE1A3"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2302DCA5"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3FD762C9"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44F57F61"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19247539"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r>
      <w:tr w:rsidR="00601BE3" w:rsidRPr="001C38EC" w14:paraId="74885D58" w14:textId="77777777" w:rsidTr="00601BE3">
        <w:trPr>
          <w:trHeight w:val="1264"/>
        </w:trPr>
        <w:tc>
          <w:tcPr>
            <w:cnfStyle w:val="001000000000" w:firstRow="0" w:lastRow="0" w:firstColumn="1" w:lastColumn="0" w:oddVBand="0" w:evenVBand="0" w:oddHBand="0" w:evenHBand="0" w:firstRowFirstColumn="0" w:firstRowLastColumn="0" w:lastRowFirstColumn="0" w:lastRowLastColumn="0"/>
            <w:tcW w:w="1661" w:type="dxa"/>
            <w:vMerge/>
            <w:hideMark/>
          </w:tcPr>
          <w:p w14:paraId="0B87852E" w14:textId="77777777" w:rsidR="00601BE3" w:rsidRPr="001C38EC" w:rsidRDefault="00601BE3" w:rsidP="00DE1AC7">
            <w:pPr>
              <w:spacing w:line="240" w:lineRule="auto"/>
              <w:ind w:firstLine="0"/>
              <w:jc w:val="left"/>
              <w:rPr>
                <w:rFonts w:eastAsia="Times New Roman" w:cs="Times New Roman"/>
                <w:color w:val="000000"/>
                <w:szCs w:val="24"/>
                <w:lang w:eastAsia="es-CO"/>
              </w:rPr>
            </w:pPr>
          </w:p>
        </w:tc>
        <w:tc>
          <w:tcPr>
            <w:tcW w:w="803" w:type="dxa"/>
            <w:vMerge/>
            <w:hideMark/>
          </w:tcPr>
          <w:p w14:paraId="690CFC5E"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938" w:type="dxa"/>
            <w:vMerge/>
            <w:hideMark/>
          </w:tcPr>
          <w:p w14:paraId="323A8701"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3789" w:type="dxa"/>
            <w:shd w:val="clear" w:color="auto" w:fill="D0CECE" w:themeFill="background2" w:themeFillShade="E6"/>
            <w:noWrap/>
            <w:hideMark/>
          </w:tcPr>
          <w:p w14:paraId="0A59F793"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cs="Times New Roman"/>
                <w:szCs w:val="24"/>
                <w:lang w:eastAsia="es-CO"/>
              </w:rPr>
            </w:pPr>
            <w:r w:rsidRPr="001C38EC">
              <w:rPr>
                <w:rFonts w:cs="Times New Roman"/>
                <w:szCs w:val="24"/>
                <w:lang w:eastAsia="es-CO"/>
              </w:rPr>
              <w:t>Dependiendo la clasificación del triage; si es I, II, III, se envía al paciente abrir la historia clínica en la caja de urgencias.</w:t>
            </w:r>
          </w:p>
        </w:tc>
        <w:tc>
          <w:tcPr>
            <w:tcW w:w="1759" w:type="dxa"/>
            <w:vMerge/>
            <w:shd w:val="clear" w:color="auto" w:fill="D0CECE" w:themeFill="background2" w:themeFillShade="E6"/>
            <w:hideMark/>
          </w:tcPr>
          <w:p w14:paraId="387B7D72"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r>
      <w:tr w:rsidR="00601BE3" w:rsidRPr="001C38EC" w14:paraId="06D1EE53" w14:textId="77777777" w:rsidTr="00601BE3">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661" w:type="dxa"/>
            <w:vMerge/>
            <w:hideMark/>
          </w:tcPr>
          <w:p w14:paraId="2E71FE7E" w14:textId="77777777" w:rsidR="00601BE3" w:rsidRPr="001C38EC" w:rsidRDefault="00601BE3" w:rsidP="00DE1AC7">
            <w:pPr>
              <w:spacing w:line="240" w:lineRule="auto"/>
              <w:ind w:firstLine="0"/>
              <w:jc w:val="left"/>
              <w:rPr>
                <w:rFonts w:eastAsia="Times New Roman" w:cs="Times New Roman"/>
                <w:color w:val="000000"/>
                <w:szCs w:val="24"/>
                <w:lang w:eastAsia="es-CO"/>
              </w:rPr>
            </w:pPr>
          </w:p>
        </w:tc>
        <w:tc>
          <w:tcPr>
            <w:tcW w:w="803" w:type="dxa"/>
            <w:vMerge/>
            <w:hideMark/>
          </w:tcPr>
          <w:p w14:paraId="663CF59F"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c>
          <w:tcPr>
            <w:tcW w:w="938" w:type="dxa"/>
            <w:vMerge/>
            <w:hideMark/>
          </w:tcPr>
          <w:p w14:paraId="4BA7CA66"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c>
          <w:tcPr>
            <w:tcW w:w="3789" w:type="dxa"/>
            <w:noWrap/>
            <w:hideMark/>
          </w:tcPr>
          <w:p w14:paraId="7F0C8BA2"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1F55CB3A" w14:textId="77777777" w:rsidR="00601BE3" w:rsidRPr="001C38EC" w:rsidRDefault="00601BE3"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Triage IV y V se deriva a consulta externa.</w:t>
            </w:r>
          </w:p>
        </w:tc>
        <w:tc>
          <w:tcPr>
            <w:tcW w:w="1759" w:type="dxa"/>
            <w:vMerge/>
            <w:hideMark/>
          </w:tcPr>
          <w:p w14:paraId="39622FD6"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r>
      <w:tr w:rsidR="00601BE3" w:rsidRPr="001C38EC" w14:paraId="01704071" w14:textId="77777777" w:rsidTr="00601BE3">
        <w:trPr>
          <w:trHeight w:val="1102"/>
        </w:trPr>
        <w:tc>
          <w:tcPr>
            <w:cnfStyle w:val="001000000000" w:firstRow="0" w:lastRow="0" w:firstColumn="1" w:lastColumn="0" w:oddVBand="0" w:evenVBand="0" w:oddHBand="0" w:evenHBand="0" w:firstRowFirstColumn="0" w:firstRowLastColumn="0" w:lastRowFirstColumn="0" w:lastRowLastColumn="0"/>
            <w:tcW w:w="1661" w:type="dxa"/>
            <w:vMerge w:val="restart"/>
            <w:hideMark/>
          </w:tcPr>
          <w:p w14:paraId="3EB0A7DD" w14:textId="77777777" w:rsidR="00601BE3" w:rsidRPr="001C38EC" w:rsidRDefault="00601BE3" w:rsidP="00DE1AC7">
            <w:pPr>
              <w:spacing w:line="240" w:lineRule="auto"/>
              <w:ind w:firstLine="0"/>
              <w:jc w:val="center"/>
              <w:rPr>
                <w:rFonts w:eastAsia="Times New Roman" w:cs="Times New Roman"/>
                <w:color w:val="000000"/>
                <w:szCs w:val="24"/>
                <w:lang w:eastAsia="es-CO"/>
              </w:rPr>
            </w:pPr>
          </w:p>
          <w:p w14:paraId="1A24AE97" w14:textId="77777777" w:rsidR="00601BE3" w:rsidRPr="001C38EC" w:rsidRDefault="00601BE3" w:rsidP="00DE1AC7">
            <w:pPr>
              <w:spacing w:line="240" w:lineRule="auto"/>
              <w:ind w:firstLine="0"/>
              <w:jc w:val="center"/>
              <w:rPr>
                <w:rFonts w:eastAsia="Times New Roman" w:cs="Times New Roman"/>
                <w:color w:val="000000"/>
                <w:szCs w:val="24"/>
                <w:lang w:eastAsia="es-CO"/>
              </w:rPr>
            </w:pPr>
          </w:p>
          <w:p w14:paraId="0C4AA083" w14:textId="77777777" w:rsidR="00601BE3" w:rsidRPr="001C38EC" w:rsidRDefault="00601BE3" w:rsidP="00DE1AC7">
            <w:pPr>
              <w:spacing w:line="240" w:lineRule="auto"/>
              <w:ind w:firstLine="0"/>
              <w:jc w:val="center"/>
              <w:rPr>
                <w:rFonts w:eastAsia="Times New Roman" w:cs="Times New Roman"/>
                <w:color w:val="000000"/>
                <w:szCs w:val="24"/>
                <w:lang w:eastAsia="es-CO"/>
              </w:rPr>
            </w:pPr>
          </w:p>
          <w:p w14:paraId="25FC8A46" w14:textId="77777777" w:rsidR="00601BE3" w:rsidRPr="001C38EC" w:rsidRDefault="00601BE3" w:rsidP="00DE1AC7">
            <w:pPr>
              <w:spacing w:line="240" w:lineRule="auto"/>
              <w:ind w:firstLine="0"/>
              <w:jc w:val="center"/>
              <w:rPr>
                <w:rFonts w:eastAsia="Times New Roman" w:cs="Times New Roman"/>
                <w:color w:val="000000"/>
                <w:szCs w:val="24"/>
                <w:lang w:eastAsia="es-CO"/>
              </w:rPr>
            </w:pPr>
          </w:p>
          <w:p w14:paraId="64515A3F" w14:textId="77777777" w:rsidR="00601BE3" w:rsidRPr="001C38EC" w:rsidRDefault="00601BE3" w:rsidP="00DE1AC7">
            <w:pPr>
              <w:spacing w:line="240" w:lineRule="auto"/>
              <w:ind w:firstLine="0"/>
              <w:jc w:val="center"/>
              <w:rPr>
                <w:rFonts w:eastAsia="Times New Roman" w:cs="Times New Roman"/>
                <w:color w:val="000000"/>
                <w:szCs w:val="24"/>
                <w:lang w:eastAsia="es-CO"/>
              </w:rPr>
            </w:pPr>
            <w:r w:rsidRPr="001C38EC">
              <w:rPr>
                <w:rFonts w:eastAsia="Times New Roman" w:cs="Times New Roman"/>
                <w:color w:val="000000"/>
                <w:szCs w:val="24"/>
                <w:lang w:eastAsia="es-CO"/>
              </w:rPr>
              <w:t>4. Facturar servicio</w:t>
            </w:r>
          </w:p>
        </w:tc>
        <w:tc>
          <w:tcPr>
            <w:tcW w:w="803" w:type="dxa"/>
            <w:vMerge w:val="restart"/>
            <w:shd w:val="clear" w:color="auto" w:fill="FFFFFF" w:themeFill="background1"/>
            <w:textDirection w:val="btLr"/>
            <w:hideMark/>
          </w:tcPr>
          <w:p w14:paraId="20001348"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Facturación</w:t>
            </w:r>
          </w:p>
        </w:tc>
        <w:tc>
          <w:tcPr>
            <w:tcW w:w="938" w:type="dxa"/>
            <w:shd w:val="clear" w:color="auto" w:fill="FFFFFF" w:themeFill="background1"/>
            <w:textDirection w:val="btLr"/>
            <w:hideMark/>
          </w:tcPr>
          <w:p w14:paraId="3DF07651"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Abrir Historia clínica</w:t>
            </w:r>
          </w:p>
        </w:tc>
        <w:tc>
          <w:tcPr>
            <w:tcW w:w="3789" w:type="dxa"/>
            <w:shd w:val="clear" w:color="auto" w:fill="FFFFFF" w:themeFill="background1"/>
            <w:noWrap/>
            <w:hideMark/>
          </w:tcPr>
          <w:p w14:paraId="4CF7CE01" w14:textId="77777777" w:rsidR="00601BE3" w:rsidRPr="001C38EC" w:rsidRDefault="00601BE3"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El usuario se dirige a caja de urgencias en admisiones y presenta los documentos para abrir la historia clínica</w:t>
            </w:r>
          </w:p>
        </w:tc>
        <w:tc>
          <w:tcPr>
            <w:tcW w:w="1759" w:type="dxa"/>
            <w:vMerge w:val="restart"/>
            <w:hideMark/>
          </w:tcPr>
          <w:p w14:paraId="59A6C844"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6E5DB29D"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1B9A300B"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0531C4FB" w14:textId="77777777" w:rsidR="00601BE3" w:rsidRPr="001C38EC" w:rsidRDefault="00601BE3"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615E8063" w14:textId="77777777" w:rsidR="00601BE3" w:rsidRPr="001C38EC" w:rsidRDefault="00601BE3"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Usuario y/o auxiliar de enfermería </w:t>
            </w:r>
          </w:p>
        </w:tc>
      </w:tr>
      <w:tr w:rsidR="00601BE3" w:rsidRPr="001C38EC" w14:paraId="2945646B" w14:textId="77777777" w:rsidTr="00601BE3">
        <w:trPr>
          <w:cnfStyle w:val="000000100000" w:firstRow="0" w:lastRow="0" w:firstColumn="0" w:lastColumn="0" w:oddVBand="0" w:evenVBand="0" w:oddHBand="1" w:evenHBand="0" w:firstRowFirstColumn="0" w:firstRowLastColumn="0" w:lastRowFirstColumn="0" w:lastRowLastColumn="0"/>
          <w:trHeight w:val="749"/>
        </w:trPr>
        <w:tc>
          <w:tcPr>
            <w:cnfStyle w:val="001000000000" w:firstRow="0" w:lastRow="0" w:firstColumn="1" w:lastColumn="0" w:oddVBand="0" w:evenVBand="0" w:oddHBand="0" w:evenHBand="0" w:firstRowFirstColumn="0" w:firstRowLastColumn="0" w:lastRowFirstColumn="0" w:lastRowLastColumn="0"/>
            <w:tcW w:w="1661" w:type="dxa"/>
            <w:vMerge/>
            <w:hideMark/>
          </w:tcPr>
          <w:p w14:paraId="4A64E6CC" w14:textId="77777777" w:rsidR="00601BE3" w:rsidRPr="001C38EC" w:rsidRDefault="00601BE3" w:rsidP="00DE1AC7">
            <w:pPr>
              <w:spacing w:line="240" w:lineRule="auto"/>
              <w:ind w:firstLine="0"/>
              <w:jc w:val="left"/>
              <w:rPr>
                <w:rFonts w:eastAsia="Times New Roman" w:cs="Times New Roman"/>
                <w:color w:val="000000"/>
                <w:szCs w:val="24"/>
                <w:lang w:eastAsia="es-CO"/>
              </w:rPr>
            </w:pPr>
          </w:p>
        </w:tc>
        <w:tc>
          <w:tcPr>
            <w:tcW w:w="803" w:type="dxa"/>
            <w:vMerge/>
            <w:shd w:val="clear" w:color="auto" w:fill="FFFFFF" w:themeFill="background1"/>
            <w:hideMark/>
          </w:tcPr>
          <w:p w14:paraId="1BF6FF59"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c>
          <w:tcPr>
            <w:tcW w:w="938" w:type="dxa"/>
            <w:vMerge w:val="restart"/>
            <w:shd w:val="clear" w:color="auto" w:fill="FFFFFF" w:themeFill="background1"/>
            <w:textDirection w:val="btLr"/>
            <w:hideMark/>
          </w:tcPr>
          <w:p w14:paraId="6DAEB319" w14:textId="77777777" w:rsidR="00601BE3" w:rsidRPr="001C38EC" w:rsidRDefault="00601BE3"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Egreso del paciente</w:t>
            </w:r>
          </w:p>
        </w:tc>
        <w:tc>
          <w:tcPr>
            <w:tcW w:w="3789" w:type="dxa"/>
            <w:vMerge w:val="restart"/>
            <w:shd w:val="clear" w:color="auto" w:fill="FFFFFF" w:themeFill="background1"/>
            <w:hideMark/>
          </w:tcPr>
          <w:p w14:paraId="6219C802"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El usuario se dirige a caja de urgencias en admisiones y presenta los documentos para egreso del sistema. </w:t>
            </w:r>
          </w:p>
        </w:tc>
        <w:tc>
          <w:tcPr>
            <w:tcW w:w="1759" w:type="dxa"/>
            <w:vMerge/>
            <w:hideMark/>
          </w:tcPr>
          <w:p w14:paraId="121ACD5F" w14:textId="77777777" w:rsidR="00601BE3" w:rsidRPr="001C38EC" w:rsidRDefault="00601BE3"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r>
      <w:tr w:rsidR="00601BE3" w:rsidRPr="001C38EC" w14:paraId="5AB0594B" w14:textId="77777777" w:rsidTr="00601BE3">
        <w:trPr>
          <w:trHeight w:val="617"/>
        </w:trPr>
        <w:tc>
          <w:tcPr>
            <w:cnfStyle w:val="001000000000" w:firstRow="0" w:lastRow="0" w:firstColumn="1" w:lastColumn="0" w:oddVBand="0" w:evenVBand="0" w:oddHBand="0" w:evenHBand="0" w:firstRowFirstColumn="0" w:firstRowLastColumn="0" w:lastRowFirstColumn="0" w:lastRowLastColumn="0"/>
            <w:tcW w:w="1661" w:type="dxa"/>
            <w:vMerge/>
            <w:hideMark/>
          </w:tcPr>
          <w:p w14:paraId="662A2B78" w14:textId="77777777" w:rsidR="00601BE3" w:rsidRPr="001C38EC" w:rsidRDefault="00601BE3" w:rsidP="00DE1AC7">
            <w:pPr>
              <w:spacing w:line="240" w:lineRule="auto"/>
              <w:ind w:firstLine="0"/>
              <w:jc w:val="left"/>
              <w:rPr>
                <w:rFonts w:eastAsia="Times New Roman" w:cs="Times New Roman"/>
                <w:color w:val="000000"/>
                <w:szCs w:val="24"/>
                <w:lang w:eastAsia="es-CO"/>
              </w:rPr>
            </w:pPr>
          </w:p>
        </w:tc>
        <w:tc>
          <w:tcPr>
            <w:tcW w:w="803" w:type="dxa"/>
            <w:vMerge/>
            <w:shd w:val="clear" w:color="auto" w:fill="FFFFFF" w:themeFill="background1"/>
            <w:hideMark/>
          </w:tcPr>
          <w:p w14:paraId="7AD2892F"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938" w:type="dxa"/>
            <w:vMerge/>
            <w:shd w:val="clear" w:color="auto" w:fill="FFFFFF" w:themeFill="background1"/>
            <w:hideMark/>
          </w:tcPr>
          <w:p w14:paraId="79E5D42B"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3789" w:type="dxa"/>
            <w:vMerge/>
            <w:shd w:val="clear" w:color="auto" w:fill="FFFFFF" w:themeFill="background1"/>
            <w:hideMark/>
          </w:tcPr>
          <w:p w14:paraId="01097ED2"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1759" w:type="dxa"/>
            <w:vMerge/>
            <w:hideMark/>
          </w:tcPr>
          <w:p w14:paraId="6452E1E1" w14:textId="77777777" w:rsidR="00601BE3" w:rsidRPr="001C38EC" w:rsidRDefault="00601BE3"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r>
    </w:tbl>
    <w:p w14:paraId="2A1141FE" w14:textId="79FCA8A6" w:rsidR="00601BE3" w:rsidRDefault="00601BE3" w:rsidP="00601BE3">
      <w:pPr>
        <w:pStyle w:val="Estilo1"/>
        <w:spacing w:before="0" w:after="0"/>
        <w:rPr>
          <w:b w:val="0"/>
          <w:bCs w:val="0"/>
          <w:i/>
          <w:iCs/>
        </w:rPr>
      </w:pPr>
    </w:p>
    <w:p w14:paraId="6CDEE73B" w14:textId="3E59B73F" w:rsidR="001C38EC" w:rsidRDefault="001C38EC" w:rsidP="00601BE3">
      <w:pPr>
        <w:pStyle w:val="Estilo1"/>
        <w:spacing w:before="0" w:after="0"/>
        <w:rPr>
          <w:b w:val="0"/>
          <w:bCs w:val="0"/>
          <w:i/>
          <w:iCs/>
        </w:rPr>
      </w:pPr>
    </w:p>
    <w:p w14:paraId="2405E6B6" w14:textId="7D99E099" w:rsidR="001C38EC" w:rsidRDefault="001C38EC" w:rsidP="00601BE3">
      <w:pPr>
        <w:pStyle w:val="Estilo1"/>
        <w:spacing w:before="0" w:after="0"/>
        <w:rPr>
          <w:b w:val="0"/>
          <w:bCs w:val="0"/>
          <w:i/>
          <w:iCs/>
        </w:rPr>
      </w:pPr>
    </w:p>
    <w:p w14:paraId="4965F118" w14:textId="77777777" w:rsidR="001C38EC" w:rsidRDefault="001C38EC" w:rsidP="00601BE3">
      <w:pPr>
        <w:pStyle w:val="Estilo1"/>
        <w:spacing w:before="0" w:after="0"/>
        <w:rPr>
          <w:b w:val="0"/>
          <w:bCs w:val="0"/>
          <w:i/>
          <w:iCs/>
        </w:rPr>
      </w:pPr>
    </w:p>
    <w:p w14:paraId="25C69B9E" w14:textId="67AD7352" w:rsidR="001C38EC" w:rsidRDefault="001C38EC" w:rsidP="00601BE3">
      <w:pPr>
        <w:pStyle w:val="Estilo1"/>
        <w:spacing w:before="0" w:after="0"/>
      </w:pPr>
      <w:r w:rsidRPr="001C38EC">
        <w:lastRenderedPageBreak/>
        <w:t xml:space="preserve">Continuación </w:t>
      </w:r>
      <w:r w:rsidRPr="001C38EC">
        <w:fldChar w:fldCharType="begin"/>
      </w:r>
      <w:r w:rsidRPr="001C38EC">
        <w:instrText xml:space="preserve"> REF _Ref80210279 \h </w:instrText>
      </w:r>
      <w:r w:rsidRPr="001C38EC">
        <w:instrText xml:space="preserve"> \* MERGEFORMAT </w:instrText>
      </w:r>
      <w:r w:rsidRPr="001C38EC">
        <w:fldChar w:fldCharType="separate"/>
      </w:r>
      <w:r w:rsidRPr="001C38EC">
        <w:t xml:space="preserve">Tabla </w:t>
      </w:r>
      <w:r w:rsidRPr="001C38EC">
        <w:rPr>
          <w:noProof/>
        </w:rPr>
        <w:t>1</w:t>
      </w:r>
      <w:r w:rsidRPr="001C38EC">
        <w:fldChar w:fldCharType="end"/>
      </w:r>
    </w:p>
    <w:p w14:paraId="72CAFA6C" w14:textId="77777777" w:rsidR="001C38EC" w:rsidRDefault="001C38EC" w:rsidP="001C38EC">
      <w:pPr>
        <w:pStyle w:val="Estilo1"/>
        <w:spacing w:before="0" w:after="0"/>
        <w:rPr>
          <w:b w:val="0"/>
          <w:bCs w:val="0"/>
          <w:i/>
          <w:iCs/>
        </w:rPr>
      </w:pPr>
      <w:r w:rsidRPr="00601BE3">
        <w:rPr>
          <w:b w:val="0"/>
          <w:bCs w:val="0"/>
          <w:i/>
          <w:iCs/>
        </w:rPr>
        <w:t>Proceso de atención</w:t>
      </w:r>
      <w:r>
        <w:rPr>
          <w:b w:val="0"/>
          <w:bCs w:val="0"/>
          <w:i/>
          <w:iCs/>
        </w:rPr>
        <w:t xml:space="preserve"> del servicio de urgencias</w:t>
      </w:r>
    </w:p>
    <w:tbl>
      <w:tblPr>
        <w:tblStyle w:val="Tabladelista6concolores"/>
        <w:tblW w:w="9360" w:type="dxa"/>
        <w:tblLayout w:type="fixed"/>
        <w:tblLook w:val="04A0" w:firstRow="1" w:lastRow="0" w:firstColumn="1" w:lastColumn="0" w:noHBand="0" w:noVBand="1"/>
      </w:tblPr>
      <w:tblGrid>
        <w:gridCol w:w="1843"/>
        <w:gridCol w:w="992"/>
        <w:gridCol w:w="993"/>
        <w:gridCol w:w="3543"/>
        <w:gridCol w:w="1989"/>
      </w:tblGrid>
      <w:tr w:rsidR="001C38EC" w:rsidRPr="001C38EC" w14:paraId="44755AAB" w14:textId="77777777" w:rsidTr="001C38EC">
        <w:trPr>
          <w:cnfStyle w:val="100000000000" w:firstRow="1" w:lastRow="0" w:firstColumn="0" w:lastColumn="0" w:oddVBand="0" w:evenVBand="0" w:oddHBand="0" w:evenHBand="0" w:firstRowFirstColumn="0" w:firstRowLastColumn="0" w:lastRowFirstColumn="0" w:lastRowLastColumn="0"/>
          <w:trHeight w:val="455"/>
          <w:tblHeader/>
        </w:trPr>
        <w:tc>
          <w:tcPr>
            <w:cnfStyle w:val="001000000000" w:firstRow="0" w:lastRow="0" w:firstColumn="1" w:lastColumn="0" w:oddVBand="0" w:evenVBand="0" w:oddHBand="0" w:evenHBand="0" w:firstRowFirstColumn="0" w:firstRowLastColumn="0" w:lastRowFirstColumn="0" w:lastRowLastColumn="0"/>
            <w:tcW w:w="1843" w:type="dxa"/>
            <w:hideMark/>
          </w:tcPr>
          <w:p w14:paraId="6FAF9757" w14:textId="77777777" w:rsidR="001C38EC" w:rsidRPr="001C38EC" w:rsidRDefault="001C38EC" w:rsidP="00DE1AC7">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ACTIVIDAD</w:t>
            </w:r>
          </w:p>
        </w:tc>
        <w:tc>
          <w:tcPr>
            <w:tcW w:w="992" w:type="dxa"/>
            <w:hideMark/>
          </w:tcPr>
          <w:p w14:paraId="3E4DD4EC" w14:textId="77777777" w:rsidR="001C38EC" w:rsidRPr="001C38EC" w:rsidRDefault="001C38EC" w:rsidP="00DE1AC7">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ZONA</w:t>
            </w:r>
          </w:p>
        </w:tc>
        <w:tc>
          <w:tcPr>
            <w:tcW w:w="993" w:type="dxa"/>
            <w:hideMark/>
          </w:tcPr>
          <w:p w14:paraId="4AEE465D" w14:textId="77777777" w:rsidR="001C38EC" w:rsidRPr="001C38EC" w:rsidRDefault="001C38EC" w:rsidP="00DE1AC7">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CASO</w:t>
            </w:r>
          </w:p>
        </w:tc>
        <w:tc>
          <w:tcPr>
            <w:tcW w:w="3543" w:type="dxa"/>
            <w:noWrap/>
            <w:hideMark/>
          </w:tcPr>
          <w:p w14:paraId="320E3574" w14:textId="77777777" w:rsidR="001C38EC" w:rsidRPr="001C38EC" w:rsidRDefault="001C38EC" w:rsidP="00DE1AC7">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DESCRIPCIÓN DE LA ACTIVIDAD</w:t>
            </w:r>
          </w:p>
        </w:tc>
        <w:tc>
          <w:tcPr>
            <w:tcW w:w="1989" w:type="dxa"/>
            <w:noWrap/>
            <w:hideMark/>
          </w:tcPr>
          <w:p w14:paraId="66256A8C" w14:textId="77777777" w:rsidR="001C38EC" w:rsidRPr="001C38EC" w:rsidRDefault="001C38EC" w:rsidP="00DE1AC7">
            <w:pPr>
              <w:spacing w:line="240" w:lineRule="auto"/>
              <w:ind w:firstLine="0"/>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RESPONSABLE</w:t>
            </w:r>
          </w:p>
        </w:tc>
      </w:tr>
      <w:tr w:rsidR="001C38EC" w:rsidRPr="001C38EC" w14:paraId="772A1720" w14:textId="77777777" w:rsidTr="001C38EC">
        <w:trPr>
          <w:cnfStyle w:val="000000100000" w:firstRow="0" w:lastRow="0" w:firstColumn="0" w:lastColumn="0" w:oddVBand="0" w:evenVBand="0" w:oddHBand="1" w:evenHBand="0" w:firstRowFirstColumn="0" w:firstRowLastColumn="0" w:lastRowFirstColumn="0" w:lastRowLastColumn="0"/>
          <w:trHeight w:val="3307"/>
        </w:trPr>
        <w:tc>
          <w:tcPr>
            <w:cnfStyle w:val="001000000000" w:firstRow="0" w:lastRow="0" w:firstColumn="1" w:lastColumn="0" w:oddVBand="0" w:evenVBand="0" w:oddHBand="0" w:evenHBand="0" w:firstRowFirstColumn="0" w:firstRowLastColumn="0" w:lastRowFirstColumn="0" w:lastRowLastColumn="0"/>
            <w:tcW w:w="1843" w:type="dxa"/>
            <w:vMerge w:val="restart"/>
            <w:tcBorders>
              <w:top w:val="nil"/>
              <w:bottom w:val="nil"/>
            </w:tcBorders>
            <w:shd w:val="clear" w:color="auto" w:fill="D0CECE" w:themeFill="background2" w:themeFillShade="E6"/>
            <w:hideMark/>
          </w:tcPr>
          <w:p w14:paraId="46C9A881"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415235BA"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09E40ABF"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0C7D03A0"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3300DA7B"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42CA73DB"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6BCB63DC"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74C2DDD0"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72C46E2B"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74C36054"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06536856"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48D65B6C"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627E1034" w14:textId="77777777" w:rsidR="001C38EC" w:rsidRPr="001C38EC" w:rsidRDefault="001C38EC" w:rsidP="00DE1AC7">
            <w:pPr>
              <w:spacing w:line="240" w:lineRule="auto"/>
              <w:ind w:firstLine="0"/>
              <w:jc w:val="left"/>
              <w:rPr>
                <w:rFonts w:eastAsia="Times New Roman" w:cs="Times New Roman"/>
                <w:color w:val="000000"/>
                <w:szCs w:val="24"/>
                <w:lang w:eastAsia="es-CO"/>
              </w:rPr>
            </w:pPr>
          </w:p>
          <w:p w14:paraId="19409028" w14:textId="77777777" w:rsidR="001C38EC" w:rsidRPr="001C38EC" w:rsidRDefault="001C38EC" w:rsidP="00DE1AC7">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5. Diligenciamiento de historia clínica</w:t>
            </w:r>
          </w:p>
        </w:tc>
        <w:tc>
          <w:tcPr>
            <w:tcW w:w="992" w:type="dxa"/>
            <w:vMerge w:val="restart"/>
            <w:tcBorders>
              <w:top w:val="nil"/>
              <w:bottom w:val="nil"/>
            </w:tcBorders>
            <w:shd w:val="clear" w:color="auto" w:fill="D0CECE" w:themeFill="background2" w:themeFillShade="E6"/>
            <w:noWrap/>
            <w:textDirection w:val="btLr"/>
            <w:hideMark/>
          </w:tcPr>
          <w:p w14:paraId="5CE70C45" w14:textId="77777777" w:rsidR="001C38EC" w:rsidRPr="001C38EC" w:rsidRDefault="001C38EC"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Consultorio</w:t>
            </w:r>
          </w:p>
        </w:tc>
        <w:tc>
          <w:tcPr>
            <w:tcW w:w="993" w:type="dxa"/>
            <w:tcBorders>
              <w:top w:val="nil"/>
              <w:bottom w:val="single" w:sz="4" w:space="0" w:color="auto"/>
            </w:tcBorders>
            <w:shd w:val="clear" w:color="auto" w:fill="D0CECE" w:themeFill="background2" w:themeFillShade="E6"/>
            <w:textDirection w:val="btLr"/>
            <w:hideMark/>
          </w:tcPr>
          <w:p w14:paraId="26CEA6AF" w14:textId="77777777" w:rsidR="001C38EC" w:rsidRPr="001C38EC" w:rsidRDefault="001C38EC"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Historia clínica, pacientes triage I II III</w:t>
            </w:r>
          </w:p>
        </w:tc>
        <w:tc>
          <w:tcPr>
            <w:tcW w:w="3543" w:type="dxa"/>
            <w:tcBorders>
              <w:top w:val="nil"/>
              <w:bottom w:val="single" w:sz="4" w:space="0" w:color="auto"/>
            </w:tcBorders>
            <w:shd w:val="clear" w:color="auto" w:fill="D0CECE" w:themeFill="background2" w:themeFillShade="E6"/>
            <w:noWrap/>
            <w:hideMark/>
          </w:tcPr>
          <w:p w14:paraId="60DD4577" w14:textId="77777777" w:rsidR="001C38EC" w:rsidRPr="001C38EC" w:rsidRDefault="001C38EC"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El médico de turno realiza historia clínica en medio electrónico de acuerdo con la valoración realizada en el triage, teniendo en cuenta la guía estandarizada por el hospital para el diligenciamiento de historias clínicas, en caso de pacientes ambulatorios (Triage II </w:t>
            </w:r>
            <w:proofErr w:type="spellStart"/>
            <w:r w:rsidRPr="001C38EC">
              <w:rPr>
                <w:rFonts w:eastAsia="Times New Roman" w:cs="Times New Roman"/>
                <w:color w:val="000000"/>
                <w:szCs w:val="24"/>
                <w:lang w:eastAsia="es-CO"/>
              </w:rPr>
              <w:t>ó</w:t>
            </w:r>
            <w:proofErr w:type="spellEnd"/>
            <w:r w:rsidRPr="001C38EC">
              <w:rPr>
                <w:rFonts w:eastAsia="Times New Roman" w:cs="Times New Roman"/>
                <w:color w:val="000000"/>
                <w:szCs w:val="24"/>
                <w:lang w:eastAsia="es-CO"/>
              </w:rPr>
              <w:t xml:space="preserve"> III) la historia clínica podrá permanecer abierta por un periodo de 36 horas para el registro de exámenes paraclínicos pendientes, y definir conducta ya sea para dar egreso al paciente o ingresar para observación.</w:t>
            </w:r>
          </w:p>
        </w:tc>
        <w:tc>
          <w:tcPr>
            <w:tcW w:w="1989" w:type="dxa"/>
            <w:vMerge w:val="restart"/>
            <w:noWrap/>
            <w:hideMark/>
          </w:tcPr>
          <w:p w14:paraId="23BEC16C" w14:textId="77777777" w:rsidR="001C38EC" w:rsidRPr="001C38EC" w:rsidRDefault="001C38EC"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680F01E2"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22C8170A"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7128AF99"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40E58009"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3F6DB20F"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6E54CCA7"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463C0F64"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p w14:paraId="09273863" w14:textId="77777777" w:rsidR="001C38EC" w:rsidRPr="001C38EC" w:rsidRDefault="001C38EC"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Médico de turno servicio de urgencias (consulta)</w:t>
            </w:r>
          </w:p>
          <w:p w14:paraId="40AAE543" w14:textId="77777777" w:rsidR="001C38EC" w:rsidRPr="001C38EC" w:rsidRDefault="001C38EC" w:rsidP="00DE1AC7">
            <w:pPr>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tc>
      </w:tr>
      <w:tr w:rsidR="001C38EC" w:rsidRPr="001C38EC" w14:paraId="2928DDA0" w14:textId="77777777" w:rsidTr="001C38EC">
        <w:trPr>
          <w:trHeight w:val="1161"/>
        </w:trPr>
        <w:tc>
          <w:tcPr>
            <w:cnfStyle w:val="001000000000" w:firstRow="0" w:lastRow="0" w:firstColumn="1" w:lastColumn="0" w:oddVBand="0" w:evenVBand="0" w:oddHBand="0" w:evenHBand="0" w:firstRowFirstColumn="0" w:firstRowLastColumn="0" w:lastRowFirstColumn="0" w:lastRowLastColumn="0"/>
            <w:tcW w:w="1843" w:type="dxa"/>
            <w:vMerge/>
            <w:tcBorders>
              <w:top w:val="nil"/>
              <w:bottom w:val="nil"/>
            </w:tcBorders>
            <w:shd w:val="clear" w:color="auto" w:fill="D0CECE" w:themeFill="background2" w:themeFillShade="E6"/>
            <w:hideMark/>
          </w:tcPr>
          <w:p w14:paraId="24C61406" w14:textId="77777777" w:rsidR="001C38EC" w:rsidRPr="001C38EC" w:rsidRDefault="001C38EC" w:rsidP="00DE1AC7">
            <w:pPr>
              <w:spacing w:line="240" w:lineRule="auto"/>
              <w:ind w:firstLine="0"/>
              <w:jc w:val="left"/>
              <w:rPr>
                <w:rFonts w:eastAsia="Times New Roman" w:cs="Times New Roman"/>
                <w:color w:val="000000"/>
                <w:szCs w:val="24"/>
                <w:lang w:eastAsia="es-CO"/>
              </w:rPr>
            </w:pPr>
          </w:p>
        </w:tc>
        <w:tc>
          <w:tcPr>
            <w:tcW w:w="992" w:type="dxa"/>
            <w:vMerge/>
            <w:tcBorders>
              <w:top w:val="nil"/>
              <w:bottom w:val="nil"/>
            </w:tcBorders>
            <w:shd w:val="clear" w:color="auto" w:fill="D0CECE" w:themeFill="background2" w:themeFillShade="E6"/>
            <w:hideMark/>
          </w:tcPr>
          <w:p w14:paraId="5DFAE526" w14:textId="77777777" w:rsidR="001C38EC" w:rsidRPr="001C38EC" w:rsidRDefault="001C38EC"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993" w:type="dxa"/>
            <w:tcBorders>
              <w:top w:val="single" w:sz="4" w:space="0" w:color="auto"/>
              <w:bottom w:val="single" w:sz="4" w:space="0" w:color="auto"/>
            </w:tcBorders>
            <w:shd w:val="clear" w:color="auto" w:fill="D0CECE" w:themeFill="background2" w:themeFillShade="E6"/>
            <w:textDirection w:val="btLr"/>
            <w:hideMark/>
          </w:tcPr>
          <w:p w14:paraId="7D35BAC4" w14:textId="77777777" w:rsidR="001C38EC" w:rsidRPr="001C38EC" w:rsidRDefault="001C38EC"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Asignación Observación Urgencias</w:t>
            </w:r>
          </w:p>
        </w:tc>
        <w:tc>
          <w:tcPr>
            <w:tcW w:w="3543" w:type="dxa"/>
            <w:tcBorders>
              <w:top w:val="single" w:sz="4" w:space="0" w:color="auto"/>
              <w:bottom w:val="single" w:sz="4" w:space="0" w:color="auto"/>
            </w:tcBorders>
            <w:shd w:val="clear" w:color="auto" w:fill="D0CECE" w:themeFill="background2" w:themeFillShade="E6"/>
            <w:noWrap/>
            <w:hideMark/>
          </w:tcPr>
          <w:p w14:paraId="114AFAD9" w14:textId="77777777" w:rsidR="001C38EC" w:rsidRPr="001C38EC" w:rsidRDefault="001C38EC"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En caso de requerir observación de urgencias se le asignara una cama y/o camilla</w:t>
            </w:r>
          </w:p>
        </w:tc>
        <w:tc>
          <w:tcPr>
            <w:tcW w:w="1989" w:type="dxa"/>
            <w:vMerge/>
            <w:hideMark/>
          </w:tcPr>
          <w:p w14:paraId="0486243D" w14:textId="77777777" w:rsidR="001C38EC" w:rsidRPr="001C38EC" w:rsidRDefault="001C38EC"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inorHAnsi" w:hAnsiTheme="minorHAnsi"/>
                <w:szCs w:val="24"/>
                <w:lang w:eastAsia="es-CO"/>
              </w:rPr>
            </w:pPr>
          </w:p>
        </w:tc>
      </w:tr>
      <w:tr w:rsidR="001C38EC" w:rsidRPr="001C38EC" w14:paraId="57CD1E47" w14:textId="77777777" w:rsidTr="001C38EC">
        <w:trPr>
          <w:cnfStyle w:val="000000100000" w:firstRow="0" w:lastRow="0" w:firstColumn="0" w:lastColumn="0" w:oddVBand="0" w:evenVBand="0" w:oddHBand="1" w:evenHBand="0" w:firstRowFirstColumn="0" w:firstRowLastColumn="0" w:lastRowFirstColumn="0" w:lastRowLastColumn="0"/>
          <w:trHeight w:val="1323"/>
        </w:trPr>
        <w:tc>
          <w:tcPr>
            <w:cnfStyle w:val="001000000000" w:firstRow="0" w:lastRow="0" w:firstColumn="1" w:lastColumn="0" w:oddVBand="0" w:evenVBand="0" w:oddHBand="0" w:evenHBand="0" w:firstRowFirstColumn="0" w:firstRowLastColumn="0" w:lastRowFirstColumn="0" w:lastRowLastColumn="0"/>
            <w:tcW w:w="1843" w:type="dxa"/>
            <w:vMerge/>
            <w:tcBorders>
              <w:top w:val="nil"/>
              <w:bottom w:val="single" w:sz="4" w:space="0" w:color="auto"/>
            </w:tcBorders>
            <w:shd w:val="clear" w:color="auto" w:fill="D0CECE" w:themeFill="background2" w:themeFillShade="E6"/>
            <w:hideMark/>
          </w:tcPr>
          <w:p w14:paraId="1FCB1613" w14:textId="77777777" w:rsidR="001C38EC" w:rsidRPr="001C38EC" w:rsidRDefault="001C38EC" w:rsidP="00DE1AC7">
            <w:pPr>
              <w:spacing w:line="240" w:lineRule="auto"/>
              <w:ind w:firstLine="0"/>
              <w:jc w:val="left"/>
              <w:rPr>
                <w:rFonts w:eastAsia="Times New Roman" w:cs="Times New Roman"/>
                <w:color w:val="000000"/>
                <w:szCs w:val="24"/>
                <w:lang w:eastAsia="es-CO"/>
              </w:rPr>
            </w:pPr>
          </w:p>
        </w:tc>
        <w:tc>
          <w:tcPr>
            <w:tcW w:w="992" w:type="dxa"/>
            <w:vMerge/>
            <w:tcBorders>
              <w:top w:val="nil"/>
              <w:bottom w:val="single" w:sz="4" w:space="0" w:color="auto"/>
            </w:tcBorders>
            <w:shd w:val="clear" w:color="auto" w:fill="D0CECE" w:themeFill="background2" w:themeFillShade="E6"/>
            <w:hideMark/>
          </w:tcPr>
          <w:p w14:paraId="4D1A8D4D" w14:textId="77777777" w:rsidR="001C38EC" w:rsidRPr="001C38EC" w:rsidRDefault="001C38EC"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c>
          <w:tcPr>
            <w:tcW w:w="993" w:type="dxa"/>
            <w:tcBorders>
              <w:top w:val="single" w:sz="4" w:space="0" w:color="auto"/>
              <w:bottom w:val="single" w:sz="4" w:space="0" w:color="auto"/>
            </w:tcBorders>
            <w:shd w:val="clear" w:color="auto" w:fill="D0CECE" w:themeFill="background2" w:themeFillShade="E6"/>
            <w:textDirection w:val="btLr"/>
            <w:hideMark/>
          </w:tcPr>
          <w:p w14:paraId="0EAB97DF" w14:textId="77777777" w:rsidR="001C38EC" w:rsidRPr="001C38EC" w:rsidRDefault="001C38EC" w:rsidP="00DE1AC7">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Asignación Hospitalización </w:t>
            </w:r>
          </w:p>
        </w:tc>
        <w:tc>
          <w:tcPr>
            <w:tcW w:w="3543" w:type="dxa"/>
            <w:tcBorders>
              <w:top w:val="single" w:sz="4" w:space="0" w:color="auto"/>
              <w:bottom w:val="single" w:sz="4" w:space="0" w:color="auto"/>
            </w:tcBorders>
            <w:shd w:val="clear" w:color="auto" w:fill="D0CECE" w:themeFill="background2" w:themeFillShade="E6"/>
            <w:noWrap/>
            <w:hideMark/>
          </w:tcPr>
          <w:p w14:paraId="67EDF1C5" w14:textId="77777777" w:rsidR="001C38EC" w:rsidRPr="001C38EC" w:rsidRDefault="001C38EC" w:rsidP="00DE1AC7">
            <w:pPr>
              <w:spacing w:line="240" w:lineRule="auto"/>
              <w:ind w:firstLine="0"/>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En caso de ser hospitalizado el paciente, se cierra la historia clínica de urgencias y la jefe de enfermería o las auxiliares de enfermería harán los trámites para la hospitalización del paciente.</w:t>
            </w:r>
          </w:p>
        </w:tc>
        <w:tc>
          <w:tcPr>
            <w:tcW w:w="1989" w:type="dxa"/>
            <w:vMerge/>
            <w:tcBorders>
              <w:bottom w:val="single" w:sz="4" w:space="0" w:color="auto"/>
            </w:tcBorders>
            <w:hideMark/>
          </w:tcPr>
          <w:p w14:paraId="2E60EF67" w14:textId="77777777" w:rsidR="001C38EC" w:rsidRPr="001C38EC" w:rsidRDefault="001C38EC" w:rsidP="00DE1AC7">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asciiTheme="minorHAnsi" w:hAnsiTheme="minorHAnsi"/>
                <w:szCs w:val="24"/>
                <w:lang w:eastAsia="es-CO"/>
              </w:rPr>
            </w:pPr>
          </w:p>
        </w:tc>
      </w:tr>
      <w:tr w:rsidR="001C38EC" w:rsidRPr="001C38EC" w14:paraId="274AAEDD" w14:textId="77777777" w:rsidTr="001C38EC">
        <w:trPr>
          <w:trHeight w:val="1959"/>
        </w:trPr>
        <w:tc>
          <w:tcPr>
            <w:cnfStyle w:val="001000000000" w:firstRow="0" w:lastRow="0" w:firstColumn="1" w:lastColumn="0" w:oddVBand="0" w:evenVBand="0" w:oddHBand="0" w:evenHBand="0" w:firstRowFirstColumn="0" w:firstRowLastColumn="0" w:lastRowFirstColumn="0" w:lastRowLastColumn="0"/>
            <w:tcW w:w="1843" w:type="dxa"/>
            <w:vMerge/>
            <w:tcBorders>
              <w:top w:val="single" w:sz="4" w:space="0" w:color="auto"/>
              <w:bottom w:val="single" w:sz="4" w:space="0" w:color="auto"/>
            </w:tcBorders>
            <w:shd w:val="clear" w:color="auto" w:fill="D0CECE" w:themeFill="background2" w:themeFillShade="E6"/>
            <w:hideMark/>
          </w:tcPr>
          <w:p w14:paraId="730F7E27" w14:textId="77777777" w:rsidR="001C38EC" w:rsidRPr="001C38EC" w:rsidRDefault="001C38EC" w:rsidP="00DE1AC7">
            <w:pPr>
              <w:spacing w:line="240" w:lineRule="auto"/>
              <w:ind w:firstLine="0"/>
              <w:jc w:val="left"/>
              <w:rPr>
                <w:rFonts w:eastAsia="Times New Roman" w:cs="Times New Roman"/>
                <w:color w:val="000000"/>
                <w:szCs w:val="24"/>
                <w:lang w:eastAsia="es-CO"/>
              </w:rPr>
            </w:pPr>
          </w:p>
        </w:tc>
        <w:tc>
          <w:tcPr>
            <w:tcW w:w="992" w:type="dxa"/>
            <w:vMerge/>
            <w:tcBorders>
              <w:top w:val="single" w:sz="4" w:space="0" w:color="auto"/>
              <w:bottom w:val="single" w:sz="4" w:space="0" w:color="auto"/>
            </w:tcBorders>
            <w:shd w:val="clear" w:color="auto" w:fill="D0CECE" w:themeFill="background2" w:themeFillShade="E6"/>
            <w:hideMark/>
          </w:tcPr>
          <w:p w14:paraId="3467A1BE" w14:textId="77777777" w:rsidR="001C38EC" w:rsidRPr="001C38EC" w:rsidRDefault="001C38EC"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993" w:type="dxa"/>
            <w:tcBorders>
              <w:top w:val="single" w:sz="4" w:space="0" w:color="auto"/>
              <w:bottom w:val="single" w:sz="4" w:space="0" w:color="auto"/>
            </w:tcBorders>
            <w:shd w:val="clear" w:color="auto" w:fill="D0CECE" w:themeFill="background2" w:themeFillShade="E6"/>
            <w:textDirection w:val="btLr"/>
            <w:hideMark/>
          </w:tcPr>
          <w:p w14:paraId="06B4CE5E" w14:textId="77777777" w:rsidR="001C38EC" w:rsidRPr="001C38EC" w:rsidRDefault="001C38EC" w:rsidP="00DE1AC7">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Asignación (De alta)</w:t>
            </w:r>
          </w:p>
        </w:tc>
        <w:tc>
          <w:tcPr>
            <w:tcW w:w="3543" w:type="dxa"/>
            <w:tcBorders>
              <w:top w:val="single" w:sz="4" w:space="0" w:color="auto"/>
              <w:bottom w:val="single" w:sz="4" w:space="0" w:color="auto"/>
            </w:tcBorders>
            <w:shd w:val="clear" w:color="auto" w:fill="D0CECE" w:themeFill="background2" w:themeFillShade="E6"/>
            <w:noWrap/>
            <w:hideMark/>
          </w:tcPr>
          <w:p w14:paraId="615DA58B" w14:textId="77777777" w:rsidR="001C38EC" w:rsidRPr="001C38EC" w:rsidRDefault="001C38EC" w:rsidP="00DE1AC7">
            <w:pPr>
              <w:spacing w:line="240" w:lineRule="auto"/>
              <w:ind w:firstLine="0"/>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En caso de dar salida al paciente el médico realizara evolución medica correspondiente con nota de salida, le dará orden de medicamentos, control por consulta externa y exámenes paraclínicos según la patología y la necesidad que tengan de estos.</w:t>
            </w:r>
          </w:p>
        </w:tc>
        <w:tc>
          <w:tcPr>
            <w:tcW w:w="1989" w:type="dxa"/>
            <w:vMerge/>
            <w:tcBorders>
              <w:top w:val="single" w:sz="4" w:space="0" w:color="auto"/>
              <w:bottom w:val="single" w:sz="4" w:space="0" w:color="auto"/>
            </w:tcBorders>
            <w:hideMark/>
          </w:tcPr>
          <w:p w14:paraId="60A4A494" w14:textId="77777777" w:rsidR="001C38EC" w:rsidRPr="001C38EC" w:rsidRDefault="001C38EC" w:rsidP="00DE1AC7">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asciiTheme="minorHAnsi" w:hAnsiTheme="minorHAnsi"/>
                <w:szCs w:val="24"/>
                <w:lang w:eastAsia="es-CO"/>
              </w:rPr>
            </w:pPr>
          </w:p>
        </w:tc>
      </w:tr>
    </w:tbl>
    <w:p w14:paraId="042DF98B" w14:textId="6A8845B5" w:rsidR="001C38EC" w:rsidRDefault="001C38EC" w:rsidP="00601BE3">
      <w:pPr>
        <w:pStyle w:val="Estilo1"/>
        <w:spacing w:before="0" w:after="0"/>
      </w:pPr>
    </w:p>
    <w:p w14:paraId="08E72B6A" w14:textId="2779423F" w:rsidR="001C38EC" w:rsidRDefault="001C38EC" w:rsidP="00601BE3">
      <w:pPr>
        <w:pStyle w:val="Estilo1"/>
        <w:spacing w:before="0" w:after="0"/>
      </w:pPr>
    </w:p>
    <w:p w14:paraId="71EF4253" w14:textId="02D06962" w:rsidR="001C38EC" w:rsidRDefault="001C38EC" w:rsidP="00601BE3">
      <w:pPr>
        <w:pStyle w:val="Estilo1"/>
        <w:spacing w:before="0" w:after="0"/>
      </w:pPr>
    </w:p>
    <w:p w14:paraId="10679891" w14:textId="71549C7C" w:rsidR="001C38EC" w:rsidRDefault="001C38EC" w:rsidP="00601BE3">
      <w:pPr>
        <w:pStyle w:val="Estilo1"/>
        <w:spacing w:before="0" w:after="0"/>
      </w:pPr>
    </w:p>
    <w:p w14:paraId="09C484A4" w14:textId="67456D29" w:rsidR="001C38EC" w:rsidRDefault="001C38EC" w:rsidP="00601BE3">
      <w:pPr>
        <w:pStyle w:val="Estilo1"/>
        <w:spacing w:before="0" w:after="0"/>
      </w:pPr>
    </w:p>
    <w:p w14:paraId="6D79AE22" w14:textId="77777777" w:rsidR="001C38EC" w:rsidRDefault="001C38EC" w:rsidP="00601BE3">
      <w:pPr>
        <w:pStyle w:val="Estilo1"/>
        <w:spacing w:before="0" w:after="0"/>
      </w:pPr>
    </w:p>
    <w:p w14:paraId="14142E31" w14:textId="77777777" w:rsidR="001C38EC" w:rsidRDefault="001C38EC" w:rsidP="001C38EC">
      <w:pPr>
        <w:pStyle w:val="Estilo1"/>
        <w:spacing w:before="0" w:after="0"/>
      </w:pPr>
      <w:r w:rsidRPr="001C38EC">
        <w:lastRenderedPageBreak/>
        <w:t xml:space="preserve">Continuación </w:t>
      </w:r>
      <w:r w:rsidRPr="001C38EC">
        <w:fldChar w:fldCharType="begin"/>
      </w:r>
      <w:r w:rsidRPr="001C38EC">
        <w:instrText xml:space="preserve"> REF _Ref80210279 \h </w:instrText>
      </w:r>
      <w:r w:rsidRPr="001C38EC">
        <w:instrText xml:space="preserve"> \* MERGEFORMAT </w:instrText>
      </w:r>
      <w:r w:rsidRPr="001C38EC">
        <w:fldChar w:fldCharType="separate"/>
      </w:r>
      <w:r w:rsidRPr="001C38EC">
        <w:t xml:space="preserve">Tabla </w:t>
      </w:r>
      <w:r w:rsidRPr="001C38EC">
        <w:rPr>
          <w:noProof/>
        </w:rPr>
        <w:t>1</w:t>
      </w:r>
      <w:r w:rsidRPr="001C38EC">
        <w:fldChar w:fldCharType="end"/>
      </w:r>
    </w:p>
    <w:p w14:paraId="653CC459" w14:textId="77777777" w:rsidR="001C38EC" w:rsidRDefault="001C38EC" w:rsidP="001C38EC">
      <w:pPr>
        <w:pStyle w:val="Estilo1"/>
        <w:spacing w:before="0" w:after="0"/>
        <w:rPr>
          <w:b w:val="0"/>
          <w:bCs w:val="0"/>
          <w:i/>
          <w:iCs/>
        </w:rPr>
      </w:pPr>
      <w:r w:rsidRPr="00601BE3">
        <w:rPr>
          <w:b w:val="0"/>
          <w:bCs w:val="0"/>
          <w:i/>
          <w:iCs/>
        </w:rPr>
        <w:t>Proceso de atención</w:t>
      </w:r>
      <w:r>
        <w:rPr>
          <w:b w:val="0"/>
          <w:bCs w:val="0"/>
          <w:i/>
          <w:iCs/>
        </w:rPr>
        <w:t xml:space="preserve"> del servicio de urgencias</w:t>
      </w:r>
    </w:p>
    <w:tbl>
      <w:tblPr>
        <w:tblStyle w:val="Tabladelista6concolores"/>
        <w:tblW w:w="9162" w:type="dxa"/>
        <w:shd w:val="clear" w:color="auto" w:fill="FFFFFF" w:themeFill="background1"/>
        <w:tblLook w:val="04A0" w:firstRow="1" w:lastRow="0" w:firstColumn="1" w:lastColumn="0" w:noHBand="0" w:noVBand="1"/>
      </w:tblPr>
      <w:tblGrid>
        <w:gridCol w:w="1603"/>
        <w:gridCol w:w="910"/>
        <w:gridCol w:w="1031"/>
        <w:gridCol w:w="3641"/>
        <w:gridCol w:w="1977"/>
      </w:tblGrid>
      <w:tr w:rsidR="001C38EC" w:rsidRPr="001C38EC" w14:paraId="7A93F358" w14:textId="77777777" w:rsidTr="001C38EC">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1603" w:type="dxa"/>
            <w:shd w:val="clear" w:color="auto" w:fill="FFFFFF" w:themeFill="background1"/>
            <w:hideMark/>
          </w:tcPr>
          <w:p w14:paraId="5707CACC" w14:textId="77777777" w:rsidR="001C38EC" w:rsidRPr="001C38EC" w:rsidRDefault="001C38EC" w:rsidP="001C38EC">
            <w:pPr>
              <w:spacing w:line="240" w:lineRule="auto"/>
              <w:ind w:firstLine="0"/>
              <w:jc w:val="left"/>
              <w:rPr>
                <w:rFonts w:eastAsia="Times New Roman" w:cs="Times New Roman"/>
                <w:color w:val="000000"/>
                <w:szCs w:val="24"/>
                <w:lang w:eastAsia="es-CO"/>
              </w:rPr>
            </w:pPr>
            <w:bookmarkStart w:id="1" w:name="_Hlk69225669"/>
            <w:bookmarkStart w:id="2" w:name="_Hlk77436314"/>
            <w:r w:rsidRPr="001C38EC">
              <w:rPr>
                <w:rFonts w:eastAsia="Times New Roman" w:cs="Times New Roman"/>
                <w:color w:val="000000"/>
                <w:szCs w:val="24"/>
                <w:lang w:eastAsia="es-CO"/>
              </w:rPr>
              <w:t>ACTIVIDAD</w:t>
            </w:r>
          </w:p>
        </w:tc>
        <w:tc>
          <w:tcPr>
            <w:tcW w:w="910" w:type="dxa"/>
            <w:shd w:val="clear" w:color="auto" w:fill="FFFFFF" w:themeFill="background1"/>
            <w:hideMark/>
          </w:tcPr>
          <w:p w14:paraId="60FBE626" w14:textId="77777777" w:rsidR="001C38EC" w:rsidRPr="001C38EC" w:rsidRDefault="001C38EC" w:rsidP="001C38E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ZONA</w:t>
            </w:r>
          </w:p>
        </w:tc>
        <w:tc>
          <w:tcPr>
            <w:tcW w:w="1031" w:type="dxa"/>
            <w:shd w:val="clear" w:color="auto" w:fill="FFFFFF" w:themeFill="background1"/>
            <w:hideMark/>
          </w:tcPr>
          <w:p w14:paraId="3AB92B2D" w14:textId="77777777" w:rsidR="001C38EC" w:rsidRPr="001C38EC" w:rsidRDefault="001C38EC" w:rsidP="001C38E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CASO</w:t>
            </w:r>
          </w:p>
        </w:tc>
        <w:tc>
          <w:tcPr>
            <w:tcW w:w="3641" w:type="dxa"/>
            <w:shd w:val="clear" w:color="auto" w:fill="FFFFFF" w:themeFill="background1"/>
            <w:noWrap/>
            <w:hideMark/>
          </w:tcPr>
          <w:p w14:paraId="6CBA4259" w14:textId="77777777" w:rsidR="001C38EC" w:rsidRPr="001C38EC" w:rsidRDefault="001C38EC" w:rsidP="001C38E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DESCRIPCIÓN DE LA ACTIVIDAD</w:t>
            </w:r>
          </w:p>
        </w:tc>
        <w:tc>
          <w:tcPr>
            <w:tcW w:w="1977" w:type="dxa"/>
            <w:shd w:val="clear" w:color="auto" w:fill="FFFFFF" w:themeFill="background1"/>
            <w:noWrap/>
            <w:hideMark/>
          </w:tcPr>
          <w:p w14:paraId="40904AD7" w14:textId="77777777" w:rsidR="001C38EC" w:rsidRPr="001C38EC" w:rsidRDefault="001C38EC" w:rsidP="001C38EC">
            <w:pPr>
              <w:spacing w:line="240" w:lineRule="auto"/>
              <w:ind w:firstLine="0"/>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RESPONSABLE</w:t>
            </w:r>
          </w:p>
        </w:tc>
      </w:tr>
      <w:bookmarkEnd w:id="2"/>
      <w:tr w:rsidR="001C38EC" w:rsidRPr="001C38EC" w14:paraId="3AB57172" w14:textId="77777777" w:rsidTr="001C38EC">
        <w:trPr>
          <w:cnfStyle w:val="000000100000" w:firstRow="0" w:lastRow="0" w:firstColumn="0" w:lastColumn="0" w:oddVBand="0" w:evenVBand="0" w:oddHBand="1" w:evenHBand="0" w:firstRowFirstColumn="0" w:firstRowLastColumn="0" w:lastRowFirstColumn="0" w:lastRowLastColumn="0"/>
          <w:trHeight w:val="2543"/>
        </w:trPr>
        <w:tc>
          <w:tcPr>
            <w:cnfStyle w:val="001000000000" w:firstRow="0" w:lastRow="0" w:firstColumn="1" w:lastColumn="0" w:oddVBand="0" w:evenVBand="0" w:oddHBand="0" w:evenHBand="0" w:firstRowFirstColumn="0" w:firstRowLastColumn="0" w:lastRowFirstColumn="0" w:lastRowLastColumn="0"/>
            <w:tcW w:w="1603" w:type="dxa"/>
            <w:vMerge w:val="restart"/>
            <w:shd w:val="clear" w:color="auto" w:fill="FFFFFF" w:themeFill="background1"/>
            <w:hideMark/>
          </w:tcPr>
          <w:p w14:paraId="18EB5DA0"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187370E9"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1FBF4D73"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090AEE1A"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035D0D34"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23D02862"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03A9FCB1"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2B4FB18C"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2B5B17E2"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60B012A4"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5DC7F9BD"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5BC4B188"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23DBA180"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3BCF5EFA"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1D7B6E7F"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234AB12A"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037B667D"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30176ECD"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0E027A74"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10206EAA"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47421DEA"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4E826FA6" w14:textId="77777777" w:rsidR="001C38EC" w:rsidRPr="001C38EC" w:rsidRDefault="001C38EC" w:rsidP="001C38EC">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 xml:space="preserve">6. observación de paciente en servicio </w:t>
            </w:r>
          </w:p>
        </w:tc>
        <w:tc>
          <w:tcPr>
            <w:tcW w:w="910" w:type="dxa"/>
            <w:vMerge w:val="restart"/>
            <w:shd w:val="clear" w:color="auto" w:fill="FFFFFF" w:themeFill="background1"/>
            <w:textDirection w:val="btLr"/>
            <w:hideMark/>
          </w:tcPr>
          <w:p w14:paraId="7D0224BE"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Observación Urgencias</w:t>
            </w:r>
          </w:p>
        </w:tc>
        <w:tc>
          <w:tcPr>
            <w:tcW w:w="1031" w:type="dxa"/>
            <w:shd w:val="clear" w:color="auto" w:fill="FFFFFF" w:themeFill="background1"/>
            <w:textDirection w:val="btLr"/>
            <w:hideMark/>
          </w:tcPr>
          <w:p w14:paraId="56488D60"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Ingreso de pacientes a observación </w:t>
            </w:r>
          </w:p>
        </w:tc>
        <w:tc>
          <w:tcPr>
            <w:tcW w:w="3641" w:type="dxa"/>
            <w:shd w:val="clear" w:color="auto" w:fill="FFFFFF" w:themeFill="background1"/>
            <w:hideMark/>
          </w:tcPr>
          <w:p w14:paraId="38647B8F"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El paciente en observación es llevado a su unidad por auxiliar a cargo, se da la bienvenida al servicio, mediante el protocolo de acogida del paciente a la institución, lo acomoda en el cubículo ordenado, se cumplen las ordenes medicas instauradas: Se explica procedimientos a usuario y familiares, se realiza Venopunción en caso de que lo amerite, bajo técnicas establecidas en el protocolo realizado para tal fin.</w:t>
            </w:r>
          </w:p>
        </w:tc>
        <w:tc>
          <w:tcPr>
            <w:tcW w:w="1977" w:type="dxa"/>
            <w:vMerge w:val="restart"/>
            <w:shd w:val="clear" w:color="auto" w:fill="FFFFFF" w:themeFill="background1"/>
            <w:noWrap/>
            <w:hideMark/>
          </w:tcPr>
          <w:p w14:paraId="01E4F512"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479A5807"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072FEFFF"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5516BFE2"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64CC2E6C"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081DBF9A"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784C2CAA"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1D5A7F07"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33C80064"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1AC3D5CC"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65EDA1F0"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686A622E"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5445716D"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071D3FF6"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082B8049"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07E521AD"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7C49A350"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p>
          <w:p w14:paraId="300B407B"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cs="Times New Roman"/>
                <w:szCs w:val="24"/>
                <w:lang w:eastAsia="es-CO"/>
              </w:rPr>
            </w:pPr>
            <w:r w:rsidRPr="001C38EC">
              <w:rPr>
                <w:rFonts w:cs="Times New Roman"/>
                <w:szCs w:val="24"/>
                <w:lang w:eastAsia="es-CO"/>
              </w:rPr>
              <w:t>Jefe de Enfermería del servicio de urgencias o auxiliar de enfermería.</w:t>
            </w:r>
          </w:p>
        </w:tc>
      </w:tr>
      <w:tr w:rsidR="001C38EC" w:rsidRPr="001C38EC" w14:paraId="07210DC4" w14:textId="77777777" w:rsidTr="009F6648">
        <w:trPr>
          <w:trHeight w:val="1545"/>
        </w:trPr>
        <w:tc>
          <w:tcPr>
            <w:cnfStyle w:val="001000000000" w:firstRow="0" w:lastRow="0" w:firstColumn="1" w:lastColumn="0" w:oddVBand="0" w:evenVBand="0" w:oddHBand="0" w:evenHBand="0" w:firstRowFirstColumn="0" w:firstRowLastColumn="0" w:lastRowFirstColumn="0" w:lastRowLastColumn="0"/>
            <w:tcW w:w="1603" w:type="dxa"/>
            <w:vMerge/>
            <w:shd w:val="clear" w:color="auto" w:fill="FFFFFF" w:themeFill="background1"/>
            <w:hideMark/>
          </w:tcPr>
          <w:p w14:paraId="5DCDF62F" w14:textId="77777777" w:rsidR="001C38EC" w:rsidRPr="001C38EC" w:rsidRDefault="001C38EC" w:rsidP="001C38EC">
            <w:pPr>
              <w:spacing w:line="240" w:lineRule="auto"/>
              <w:ind w:firstLine="0"/>
              <w:jc w:val="left"/>
              <w:rPr>
                <w:rFonts w:eastAsia="Times New Roman" w:cs="Times New Roman"/>
                <w:color w:val="000000"/>
                <w:szCs w:val="24"/>
                <w:lang w:eastAsia="es-CO"/>
              </w:rPr>
            </w:pPr>
          </w:p>
        </w:tc>
        <w:tc>
          <w:tcPr>
            <w:tcW w:w="910" w:type="dxa"/>
            <w:vMerge/>
            <w:shd w:val="clear" w:color="auto" w:fill="FFFFFF" w:themeFill="background1"/>
            <w:hideMark/>
          </w:tcPr>
          <w:p w14:paraId="416A45C3"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1031" w:type="dxa"/>
            <w:shd w:val="clear" w:color="auto" w:fill="FFFFFF" w:themeFill="background1"/>
            <w:textDirection w:val="btLr"/>
            <w:hideMark/>
          </w:tcPr>
          <w:p w14:paraId="250317C4" w14:textId="77777777" w:rsidR="001C38EC" w:rsidRPr="001C38EC" w:rsidRDefault="001C38EC" w:rsidP="001C38E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Procedimiento: Toma de muestra</w:t>
            </w:r>
          </w:p>
        </w:tc>
        <w:tc>
          <w:tcPr>
            <w:tcW w:w="3641" w:type="dxa"/>
            <w:shd w:val="clear" w:color="auto" w:fill="FFFFFF" w:themeFill="background1"/>
            <w:noWrap/>
            <w:hideMark/>
          </w:tcPr>
          <w:p w14:paraId="4FA2495C" w14:textId="77777777" w:rsidR="00430834" w:rsidRDefault="00430834"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02B39073" w14:textId="6647129F"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Toma de muestras de laboratorio si fueron solicitadas, se hace llamado al laboratorio para su toma respectiva, previa medidas de bioseguridad, asepsia y antisepsia.</w:t>
            </w:r>
          </w:p>
        </w:tc>
        <w:tc>
          <w:tcPr>
            <w:tcW w:w="1977" w:type="dxa"/>
            <w:vMerge/>
            <w:shd w:val="clear" w:color="auto" w:fill="FFFFFF" w:themeFill="background1"/>
            <w:hideMark/>
          </w:tcPr>
          <w:p w14:paraId="3DB941E0"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r>
      <w:tr w:rsidR="001C38EC" w:rsidRPr="001C38EC" w14:paraId="33EE4D53" w14:textId="77777777" w:rsidTr="009F6648">
        <w:trPr>
          <w:cnfStyle w:val="000000100000" w:firstRow="0" w:lastRow="0" w:firstColumn="0" w:lastColumn="0" w:oddVBand="0" w:evenVBand="0" w:oddHBand="1" w:evenHBand="0" w:firstRowFirstColumn="0" w:firstRowLastColumn="0" w:lastRowFirstColumn="0" w:lastRowLastColumn="0"/>
          <w:trHeight w:val="1694"/>
        </w:trPr>
        <w:tc>
          <w:tcPr>
            <w:cnfStyle w:val="001000000000" w:firstRow="0" w:lastRow="0" w:firstColumn="1" w:lastColumn="0" w:oddVBand="0" w:evenVBand="0" w:oddHBand="0" w:evenHBand="0" w:firstRowFirstColumn="0" w:firstRowLastColumn="0" w:lastRowFirstColumn="0" w:lastRowLastColumn="0"/>
            <w:tcW w:w="1603" w:type="dxa"/>
            <w:vMerge/>
            <w:shd w:val="clear" w:color="auto" w:fill="FFFFFF" w:themeFill="background1"/>
            <w:hideMark/>
          </w:tcPr>
          <w:p w14:paraId="1A19C516" w14:textId="77777777" w:rsidR="001C38EC" w:rsidRPr="001C38EC" w:rsidRDefault="001C38EC" w:rsidP="001C38EC">
            <w:pPr>
              <w:spacing w:line="240" w:lineRule="auto"/>
              <w:ind w:firstLine="0"/>
              <w:jc w:val="left"/>
              <w:rPr>
                <w:rFonts w:eastAsia="Times New Roman" w:cs="Times New Roman"/>
                <w:color w:val="000000"/>
                <w:szCs w:val="24"/>
                <w:lang w:eastAsia="es-CO"/>
              </w:rPr>
            </w:pPr>
          </w:p>
        </w:tc>
        <w:tc>
          <w:tcPr>
            <w:tcW w:w="910" w:type="dxa"/>
            <w:vMerge/>
            <w:shd w:val="clear" w:color="auto" w:fill="FFFFFF" w:themeFill="background1"/>
            <w:hideMark/>
          </w:tcPr>
          <w:p w14:paraId="69AAAF43"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c>
          <w:tcPr>
            <w:tcW w:w="1031" w:type="dxa"/>
            <w:shd w:val="clear" w:color="auto" w:fill="FFFFFF" w:themeFill="background1"/>
            <w:textDirection w:val="btLr"/>
            <w:hideMark/>
          </w:tcPr>
          <w:p w14:paraId="5412881D"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Procedimiento: Adm. De medicamentos</w:t>
            </w:r>
          </w:p>
        </w:tc>
        <w:tc>
          <w:tcPr>
            <w:tcW w:w="3641" w:type="dxa"/>
            <w:shd w:val="clear" w:color="auto" w:fill="FFFFFF" w:themeFill="background1"/>
            <w:noWrap/>
            <w:hideMark/>
          </w:tcPr>
          <w:p w14:paraId="3454EEE0" w14:textId="77777777" w:rsidR="00430834" w:rsidRDefault="00430834"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65FC9427" w14:textId="1FE521F8"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Administración de medicamentos ordenados teniendo en cuenta los 5 correctos </w:t>
            </w:r>
          </w:p>
        </w:tc>
        <w:tc>
          <w:tcPr>
            <w:tcW w:w="1977" w:type="dxa"/>
            <w:vMerge/>
            <w:shd w:val="clear" w:color="auto" w:fill="FFFFFF" w:themeFill="background1"/>
            <w:hideMark/>
          </w:tcPr>
          <w:p w14:paraId="25CC9148"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r>
      <w:tr w:rsidR="001C38EC" w:rsidRPr="001C38EC" w14:paraId="196A5995" w14:textId="77777777" w:rsidTr="009F6648">
        <w:trPr>
          <w:trHeight w:val="1562"/>
        </w:trPr>
        <w:tc>
          <w:tcPr>
            <w:cnfStyle w:val="001000000000" w:firstRow="0" w:lastRow="0" w:firstColumn="1" w:lastColumn="0" w:oddVBand="0" w:evenVBand="0" w:oddHBand="0" w:evenHBand="0" w:firstRowFirstColumn="0" w:firstRowLastColumn="0" w:lastRowFirstColumn="0" w:lastRowLastColumn="0"/>
            <w:tcW w:w="1603" w:type="dxa"/>
            <w:vMerge/>
            <w:shd w:val="clear" w:color="auto" w:fill="FFFFFF" w:themeFill="background1"/>
            <w:hideMark/>
          </w:tcPr>
          <w:p w14:paraId="58193EA5" w14:textId="77777777" w:rsidR="001C38EC" w:rsidRPr="001C38EC" w:rsidRDefault="001C38EC" w:rsidP="001C38EC">
            <w:pPr>
              <w:spacing w:line="240" w:lineRule="auto"/>
              <w:ind w:firstLine="0"/>
              <w:jc w:val="left"/>
              <w:rPr>
                <w:rFonts w:eastAsia="Times New Roman" w:cs="Times New Roman"/>
                <w:color w:val="000000"/>
                <w:szCs w:val="24"/>
                <w:lang w:eastAsia="es-CO"/>
              </w:rPr>
            </w:pPr>
          </w:p>
        </w:tc>
        <w:tc>
          <w:tcPr>
            <w:tcW w:w="910" w:type="dxa"/>
            <w:vMerge/>
            <w:shd w:val="clear" w:color="auto" w:fill="FFFFFF" w:themeFill="background1"/>
            <w:hideMark/>
          </w:tcPr>
          <w:p w14:paraId="5B852372"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1031" w:type="dxa"/>
            <w:shd w:val="clear" w:color="auto" w:fill="FFFFFF" w:themeFill="background1"/>
            <w:textDirection w:val="btLr"/>
            <w:hideMark/>
          </w:tcPr>
          <w:p w14:paraId="1DADAEA6" w14:textId="77777777" w:rsidR="001C38EC" w:rsidRPr="001C38EC" w:rsidRDefault="001C38EC" w:rsidP="001C38E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Procedimiento: radiografías</w:t>
            </w:r>
          </w:p>
        </w:tc>
        <w:tc>
          <w:tcPr>
            <w:tcW w:w="3641" w:type="dxa"/>
            <w:shd w:val="clear" w:color="auto" w:fill="FFFFFF" w:themeFill="background1"/>
            <w:noWrap/>
            <w:hideMark/>
          </w:tcPr>
          <w:p w14:paraId="2B11CECD"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Toma de radiografías previa facturación, en compañía de camillero para su desplazamiento si fue solicitada.</w:t>
            </w:r>
          </w:p>
        </w:tc>
        <w:tc>
          <w:tcPr>
            <w:tcW w:w="1977" w:type="dxa"/>
            <w:vMerge/>
            <w:shd w:val="clear" w:color="auto" w:fill="FFFFFF" w:themeFill="background1"/>
            <w:hideMark/>
          </w:tcPr>
          <w:p w14:paraId="653766A9"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r>
      <w:tr w:rsidR="001C38EC" w:rsidRPr="001C38EC" w14:paraId="31BB1F56" w14:textId="77777777" w:rsidTr="001C38EC">
        <w:trPr>
          <w:cnfStyle w:val="000000100000" w:firstRow="0" w:lastRow="0" w:firstColumn="0" w:lastColumn="0" w:oddVBand="0" w:evenVBand="0" w:oddHBand="1" w:evenHBand="0" w:firstRowFirstColumn="0" w:firstRowLastColumn="0" w:lastRowFirstColumn="0" w:lastRowLastColumn="0"/>
          <w:trHeight w:val="1161"/>
        </w:trPr>
        <w:tc>
          <w:tcPr>
            <w:cnfStyle w:val="001000000000" w:firstRow="0" w:lastRow="0" w:firstColumn="1" w:lastColumn="0" w:oddVBand="0" w:evenVBand="0" w:oddHBand="0" w:evenHBand="0" w:firstRowFirstColumn="0" w:firstRowLastColumn="0" w:lastRowFirstColumn="0" w:lastRowLastColumn="0"/>
            <w:tcW w:w="1603" w:type="dxa"/>
            <w:vMerge/>
            <w:shd w:val="clear" w:color="auto" w:fill="FFFFFF" w:themeFill="background1"/>
            <w:hideMark/>
          </w:tcPr>
          <w:p w14:paraId="1FFB6A18" w14:textId="77777777" w:rsidR="001C38EC" w:rsidRPr="001C38EC" w:rsidRDefault="001C38EC" w:rsidP="001C38EC">
            <w:pPr>
              <w:spacing w:line="240" w:lineRule="auto"/>
              <w:ind w:firstLine="0"/>
              <w:jc w:val="left"/>
              <w:rPr>
                <w:rFonts w:eastAsia="Times New Roman" w:cs="Times New Roman"/>
                <w:color w:val="000000"/>
                <w:szCs w:val="24"/>
                <w:lang w:eastAsia="es-CO"/>
              </w:rPr>
            </w:pPr>
          </w:p>
        </w:tc>
        <w:tc>
          <w:tcPr>
            <w:tcW w:w="910" w:type="dxa"/>
            <w:vMerge/>
            <w:shd w:val="clear" w:color="auto" w:fill="FFFFFF" w:themeFill="background1"/>
            <w:hideMark/>
          </w:tcPr>
          <w:p w14:paraId="0B21E0B5"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c>
          <w:tcPr>
            <w:tcW w:w="1031" w:type="dxa"/>
            <w:vMerge w:val="restart"/>
            <w:shd w:val="clear" w:color="auto" w:fill="FFFFFF" w:themeFill="background1"/>
            <w:textDirection w:val="btLr"/>
            <w:hideMark/>
          </w:tcPr>
          <w:p w14:paraId="2DB625E5"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Procedimiento: Observación</w:t>
            </w:r>
          </w:p>
        </w:tc>
        <w:tc>
          <w:tcPr>
            <w:tcW w:w="3641" w:type="dxa"/>
            <w:shd w:val="clear" w:color="auto" w:fill="FFFFFF" w:themeFill="background1"/>
            <w:noWrap/>
            <w:hideMark/>
          </w:tcPr>
          <w:p w14:paraId="3FD88720"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70C4B4A8"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Interconsultas de especialistas, en medio electrónico verificar hora y fecha de estas, avisar a los tratantes cuando se diligencian. </w:t>
            </w:r>
          </w:p>
        </w:tc>
        <w:tc>
          <w:tcPr>
            <w:tcW w:w="1977" w:type="dxa"/>
            <w:vMerge/>
            <w:shd w:val="clear" w:color="auto" w:fill="FFFFFF" w:themeFill="background1"/>
            <w:hideMark/>
          </w:tcPr>
          <w:p w14:paraId="45538FA9"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tc>
      </w:tr>
      <w:tr w:rsidR="001C38EC" w:rsidRPr="001C38EC" w14:paraId="6923F27D" w14:textId="77777777" w:rsidTr="001C38EC">
        <w:trPr>
          <w:trHeight w:val="1220"/>
        </w:trPr>
        <w:tc>
          <w:tcPr>
            <w:cnfStyle w:val="001000000000" w:firstRow="0" w:lastRow="0" w:firstColumn="1" w:lastColumn="0" w:oddVBand="0" w:evenVBand="0" w:oddHBand="0" w:evenHBand="0" w:firstRowFirstColumn="0" w:firstRowLastColumn="0" w:lastRowFirstColumn="0" w:lastRowLastColumn="0"/>
            <w:tcW w:w="1603" w:type="dxa"/>
            <w:vMerge/>
            <w:shd w:val="clear" w:color="auto" w:fill="FFFFFF" w:themeFill="background1"/>
            <w:hideMark/>
          </w:tcPr>
          <w:p w14:paraId="72ADF105" w14:textId="77777777" w:rsidR="001C38EC" w:rsidRPr="001C38EC" w:rsidRDefault="001C38EC" w:rsidP="001C38EC">
            <w:pPr>
              <w:spacing w:line="240" w:lineRule="auto"/>
              <w:ind w:firstLine="0"/>
              <w:jc w:val="left"/>
              <w:rPr>
                <w:rFonts w:eastAsia="Times New Roman" w:cs="Times New Roman"/>
                <w:color w:val="000000"/>
                <w:szCs w:val="24"/>
                <w:lang w:eastAsia="es-CO"/>
              </w:rPr>
            </w:pPr>
          </w:p>
        </w:tc>
        <w:tc>
          <w:tcPr>
            <w:tcW w:w="910" w:type="dxa"/>
            <w:vMerge/>
            <w:shd w:val="clear" w:color="auto" w:fill="FFFFFF" w:themeFill="background1"/>
            <w:hideMark/>
          </w:tcPr>
          <w:p w14:paraId="1604314C"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1031" w:type="dxa"/>
            <w:vMerge/>
            <w:shd w:val="clear" w:color="auto" w:fill="FFFFFF" w:themeFill="background1"/>
            <w:hideMark/>
          </w:tcPr>
          <w:p w14:paraId="39E3FA6A"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c>
          <w:tcPr>
            <w:tcW w:w="3641" w:type="dxa"/>
            <w:shd w:val="clear" w:color="auto" w:fill="FFFFFF" w:themeFill="background1"/>
            <w:noWrap/>
            <w:hideMark/>
          </w:tcPr>
          <w:p w14:paraId="7A0A8B1F"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01882392"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Se debe exigir a médico tratante el diligenciamiento de hoja de formato de riesgo de caída para su observación.</w:t>
            </w:r>
          </w:p>
        </w:tc>
        <w:tc>
          <w:tcPr>
            <w:tcW w:w="1977" w:type="dxa"/>
            <w:vMerge/>
            <w:shd w:val="clear" w:color="auto" w:fill="FFFFFF" w:themeFill="background1"/>
            <w:hideMark/>
          </w:tcPr>
          <w:p w14:paraId="5EC93C87"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tc>
      </w:tr>
      <w:bookmarkEnd w:id="1"/>
    </w:tbl>
    <w:p w14:paraId="057367A0" w14:textId="375B262A" w:rsidR="001C38EC" w:rsidRDefault="001C38EC" w:rsidP="00601BE3">
      <w:pPr>
        <w:pStyle w:val="Estilo1"/>
        <w:spacing w:before="0" w:after="0"/>
      </w:pPr>
    </w:p>
    <w:p w14:paraId="62336DFF" w14:textId="77777777" w:rsidR="001C38EC" w:rsidRDefault="001C38EC" w:rsidP="001C38EC">
      <w:pPr>
        <w:pStyle w:val="Estilo1"/>
        <w:spacing w:before="0" w:after="0"/>
      </w:pPr>
      <w:r w:rsidRPr="001C38EC">
        <w:lastRenderedPageBreak/>
        <w:t xml:space="preserve">Continuación </w:t>
      </w:r>
      <w:r w:rsidRPr="001C38EC">
        <w:fldChar w:fldCharType="begin"/>
      </w:r>
      <w:r w:rsidRPr="001C38EC">
        <w:instrText xml:space="preserve"> REF _Ref80210279 \h </w:instrText>
      </w:r>
      <w:r w:rsidRPr="001C38EC">
        <w:instrText xml:space="preserve"> \* MERGEFORMAT </w:instrText>
      </w:r>
      <w:r w:rsidRPr="001C38EC">
        <w:fldChar w:fldCharType="separate"/>
      </w:r>
      <w:r w:rsidRPr="001C38EC">
        <w:t xml:space="preserve">Tabla </w:t>
      </w:r>
      <w:r w:rsidRPr="001C38EC">
        <w:rPr>
          <w:noProof/>
        </w:rPr>
        <w:t>1</w:t>
      </w:r>
      <w:r w:rsidRPr="001C38EC">
        <w:fldChar w:fldCharType="end"/>
      </w:r>
    </w:p>
    <w:p w14:paraId="6A0FBB4E" w14:textId="77777777" w:rsidR="001C38EC" w:rsidRDefault="001C38EC" w:rsidP="001C38EC">
      <w:pPr>
        <w:pStyle w:val="Estilo1"/>
        <w:spacing w:before="0" w:after="0"/>
        <w:rPr>
          <w:b w:val="0"/>
          <w:bCs w:val="0"/>
          <w:i/>
          <w:iCs/>
        </w:rPr>
      </w:pPr>
      <w:r w:rsidRPr="00601BE3">
        <w:rPr>
          <w:b w:val="0"/>
          <w:bCs w:val="0"/>
          <w:i/>
          <w:iCs/>
        </w:rPr>
        <w:t>Proceso de atención</w:t>
      </w:r>
      <w:r>
        <w:rPr>
          <w:b w:val="0"/>
          <w:bCs w:val="0"/>
          <w:i/>
          <w:iCs/>
        </w:rPr>
        <w:t xml:space="preserve"> del servicio de urgencias</w:t>
      </w:r>
    </w:p>
    <w:tbl>
      <w:tblPr>
        <w:tblStyle w:val="Tabladelista6concolores"/>
        <w:tblW w:w="9162" w:type="dxa"/>
        <w:tblLook w:val="04A0" w:firstRow="1" w:lastRow="0" w:firstColumn="1" w:lastColumn="0" w:noHBand="0" w:noVBand="1"/>
      </w:tblPr>
      <w:tblGrid>
        <w:gridCol w:w="1603"/>
        <w:gridCol w:w="910"/>
        <w:gridCol w:w="883"/>
        <w:gridCol w:w="3789"/>
        <w:gridCol w:w="1977"/>
      </w:tblGrid>
      <w:tr w:rsidR="001C38EC" w:rsidRPr="001C38EC" w14:paraId="5912B526" w14:textId="77777777" w:rsidTr="00B64D0E">
        <w:trPr>
          <w:cnfStyle w:val="100000000000" w:firstRow="1" w:lastRow="0" w:firstColumn="0" w:lastColumn="0" w:oddVBand="0" w:evenVBand="0" w:oddHBand="0" w:evenHBand="0" w:firstRowFirstColumn="0" w:firstRowLastColumn="0" w:lastRowFirstColumn="0" w:lastRowLastColumn="0"/>
          <w:trHeight w:val="455"/>
        </w:trPr>
        <w:tc>
          <w:tcPr>
            <w:cnfStyle w:val="001000000000" w:firstRow="0" w:lastRow="0" w:firstColumn="1" w:lastColumn="0" w:oddVBand="0" w:evenVBand="0" w:oddHBand="0" w:evenHBand="0" w:firstRowFirstColumn="0" w:firstRowLastColumn="0" w:lastRowFirstColumn="0" w:lastRowLastColumn="0"/>
            <w:tcW w:w="1603" w:type="dxa"/>
            <w:hideMark/>
          </w:tcPr>
          <w:p w14:paraId="3F7D1B6E" w14:textId="77777777" w:rsidR="001C38EC" w:rsidRPr="001C38EC" w:rsidRDefault="001C38EC" w:rsidP="001C38EC">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ACTIVIDAD</w:t>
            </w:r>
          </w:p>
        </w:tc>
        <w:tc>
          <w:tcPr>
            <w:tcW w:w="910" w:type="dxa"/>
            <w:hideMark/>
          </w:tcPr>
          <w:p w14:paraId="3D923031" w14:textId="77777777" w:rsidR="001C38EC" w:rsidRPr="001C38EC" w:rsidRDefault="001C38EC" w:rsidP="001C38E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ZONA</w:t>
            </w:r>
          </w:p>
        </w:tc>
        <w:tc>
          <w:tcPr>
            <w:tcW w:w="883" w:type="dxa"/>
            <w:hideMark/>
          </w:tcPr>
          <w:p w14:paraId="2C4F8A7D" w14:textId="77777777" w:rsidR="001C38EC" w:rsidRPr="001C38EC" w:rsidRDefault="001C38EC" w:rsidP="001C38E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CASO</w:t>
            </w:r>
          </w:p>
        </w:tc>
        <w:tc>
          <w:tcPr>
            <w:tcW w:w="3789" w:type="dxa"/>
            <w:noWrap/>
            <w:hideMark/>
          </w:tcPr>
          <w:p w14:paraId="0280AA37" w14:textId="77777777" w:rsidR="001C38EC" w:rsidRPr="001C38EC" w:rsidRDefault="001C38EC" w:rsidP="001C38EC">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DESCRIPCIÓN DE LA ACTIVIDAD</w:t>
            </w:r>
          </w:p>
        </w:tc>
        <w:tc>
          <w:tcPr>
            <w:tcW w:w="1977" w:type="dxa"/>
            <w:noWrap/>
            <w:hideMark/>
          </w:tcPr>
          <w:p w14:paraId="1D0EBA6D" w14:textId="77777777" w:rsidR="001C38EC" w:rsidRPr="001C38EC" w:rsidRDefault="001C38EC" w:rsidP="001C38EC">
            <w:pPr>
              <w:spacing w:line="240" w:lineRule="auto"/>
              <w:ind w:firstLine="0"/>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RESPONSABLE</w:t>
            </w:r>
          </w:p>
        </w:tc>
      </w:tr>
      <w:tr w:rsidR="00B64D0E" w:rsidRPr="001C38EC" w14:paraId="507F9B28" w14:textId="77777777" w:rsidTr="00B64D0E">
        <w:trPr>
          <w:cnfStyle w:val="000000100000" w:firstRow="0" w:lastRow="0" w:firstColumn="0" w:lastColumn="0" w:oddVBand="0" w:evenVBand="0" w:oddHBand="1" w:evenHBand="0" w:firstRowFirstColumn="0" w:firstRowLastColumn="0" w:lastRowFirstColumn="0" w:lastRowLastColumn="0"/>
          <w:trHeight w:val="2050"/>
        </w:trPr>
        <w:tc>
          <w:tcPr>
            <w:cnfStyle w:val="001000000000" w:firstRow="0" w:lastRow="0" w:firstColumn="1" w:lastColumn="0" w:oddVBand="0" w:evenVBand="0" w:oddHBand="0" w:evenHBand="0" w:firstRowFirstColumn="0" w:firstRowLastColumn="0" w:lastRowFirstColumn="0" w:lastRowLastColumn="0"/>
            <w:tcW w:w="1603" w:type="dxa"/>
            <w:hideMark/>
          </w:tcPr>
          <w:p w14:paraId="3DBC6392"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7F44C009"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0B881DF9" w14:textId="77777777" w:rsidR="001C38EC" w:rsidRPr="001C38EC" w:rsidRDefault="001C38EC" w:rsidP="001C38EC">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7. atención al paciente ambulatorio</w:t>
            </w:r>
          </w:p>
        </w:tc>
        <w:tc>
          <w:tcPr>
            <w:tcW w:w="910" w:type="dxa"/>
            <w:textDirection w:val="btLr"/>
            <w:hideMark/>
          </w:tcPr>
          <w:p w14:paraId="7FF280F1"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Procedimientos</w:t>
            </w:r>
          </w:p>
        </w:tc>
        <w:tc>
          <w:tcPr>
            <w:tcW w:w="883" w:type="dxa"/>
            <w:textDirection w:val="btLr"/>
            <w:hideMark/>
          </w:tcPr>
          <w:p w14:paraId="15499331"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Procedimiento: Paciente ambulatorio</w:t>
            </w:r>
          </w:p>
        </w:tc>
        <w:tc>
          <w:tcPr>
            <w:tcW w:w="3789" w:type="dxa"/>
            <w:noWrap/>
            <w:hideMark/>
          </w:tcPr>
          <w:p w14:paraId="42A0792C"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21555392"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6173BF8F"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3088C1A5"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Se realiza procedimientos según orden medicas ambulatorias.</w:t>
            </w:r>
          </w:p>
        </w:tc>
        <w:tc>
          <w:tcPr>
            <w:tcW w:w="1977" w:type="dxa"/>
            <w:noWrap/>
            <w:hideMark/>
          </w:tcPr>
          <w:p w14:paraId="0979919D"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17D3F021"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p>
          <w:p w14:paraId="38AFEF64"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 xml:space="preserve">Jefe de Enfermería del servicio de urgencias, auxiliar de enfermería, médicos generales de turno. </w:t>
            </w:r>
          </w:p>
        </w:tc>
      </w:tr>
      <w:tr w:rsidR="00B64D0E" w:rsidRPr="001C38EC" w14:paraId="083B1C2E" w14:textId="77777777" w:rsidTr="00B64D0E">
        <w:trPr>
          <w:trHeight w:val="1938"/>
        </w:trPr>
        <w:tc>
          <w:tcPr>
            <w:cnfStyle w:val="001000000000" w:firstRow="0" w:lastRow="0" w:firstColumn="1" w:lastColumn="0" w:oddVBand="0" w:evenVBand="0" w:oddHBand="0" w:evenHBand="0" w:firstRowFirstColumn="0" w:firstRowLastColumn="0" w:lastRowFirstColumn="0" w:lastRowLastColumn="0"/>
            <w:tcW w:w="1603" w:type="dxa"/>
            <w:hideMark/>
          </w:tcPr>
          <w:p w14:paraId="7E279445"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4F70254F"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1C54267C" w14:textId="77777777" w:rsidR="001C38EC" w:rsidRPr="001C38EC" w:rsidRDefault="001C38EC" w:rsidP="001C38EC">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8. Revaloración por médico</w:t>
            </w:r>
          </w:p>
        </w:tc>
        <w:tc>
          <w:tcPr>
            <w:tcW w:w="910" w:type="dxa"/>
            <w:textDirection w:val="btLr"/>
            <w:hideMark/>
          </w:tcPr>
          <w:p w14:paraId="63553444" w14:textId="77777777" w:rsidR="001C38EC" w:rsidRPr="001C38EC" w:rsidRDefault="001C38EC" w:rsidP="001C38E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Consultorio</w:t>
            </w:r>
          </w:p>
        </w:tc>
        <w:tc>
          <w:tcPr>
            <w:tcW w:w="883" w:type="dxa"/>
            <w:textDirection w:val="btLr"/>
            <w:hideMark/>
          </w:tcPr>
          <w:p w14:paraId="56C31102" w14:textId="77777777" w:rsidR="001C38EC" w:rsidRPr="001C38EC" w:rsidRDefault="001C38EC" w:rsidP="001C38E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Revaloración: Paciente ambulatorio</w:t>
            </w:r>
          </w:p>
        </w:tc>
        <w:tc>
          <w:tcPr>
            <w:tcW w:w="3789" w:type="dxa"/>
            <w:noWrap/>
            <w:hideMark/>
          </w:tcPr>
          <w:p w14:paraId="147060AE"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3639BCB7"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60099996"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Paciente ambulatorio es revalorado por médico de turno quien define si se deja en observación o se da de alta</w:t>
            </w:r>
          </w:p>
        </w:tc>
        <w:tc>
          <w:tcPr>
            <w:tcW w:w="1977" w:type="dxa"/>
            <w:noWrap/>
            <w:hideMark/>
          </w:tcPr>
          <w:p w14:paraId="6B55F8EA"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5C3B18A6"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622D8B05"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Medico de turno servicio de urgencias</w:t>
            </w:r>
          </w:p>
        </w:tc>
      </w:tr>
      <w:tr w:rsidR="00B64D0E" w:rsidRPr="001C38EC" w14:paraId="45BDF7A7" w14:textId="77777777" w:rsidTr="00B64D0E">
        <w:trPr>
          <w:cnfStyle w:val="000000100000" w:firstRow="0" w:lastRow="0" w:firstColumn="0" w:lastColumn="0" w:oddVBand="0" w:evenVBand="0" w:oddHBand="1" w:evenHBand="0" w:firstRowFirstColumn="0" w:firstRowLastColumn="0" w:lastRowFirstColumn="0" w:lastRowLastColumn="0"/>
          <w:trHeight w:val="1565"/>
        </w:trPr>
        <w:tc>
          <w:tcPr>
            <w:cnfStyle w:val="001000000000" w:firstRow="0" w:lastRow="0" w:firstColumn="1" w:lastColumn="0" w:oddVBand="0" w:evenVBand="0" w:oddHBand="0" w:evenHBand="0" w:firstRowFirstColumn="0" w:firstRowLastColumn="0" w:lastRowFirstColumn="0" w:lastRowLastColumn="0"/>
            <w:tcW w:w="1603" w:type="dxa"/>
            <w:hideMark/>
          </w:tcPr>
          <w:p w14:paraId="5EB4D0A0" w14:textId="77777777" w:rsidR="001C38EC" w:rsidRPr="001C38EC" w:rsidRDefault="001C38EC" w:rsidP="001C38EC">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9.  Salida de paciente de servicio de urgencias</w:t>
            </w:r>
          </w:p>
        </w:tc>
        <w:tc>
          <w:tcPr>
            <w:tcW w:w="910" w:type="dxa"/>
            <w:textDirection w:val="btLr"/>
            <w:hideMark/>
          </w:tcPr>
          <w:p w14:paraId="59B461A4"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Consultorio</w:t>
            </w:r>
          </w:p>
        </w:tc>
        <w:tc>
          <w:tcPr>
            <w:tcW w:w="883" w:type="dxa"/>
            <w:textDirection w:val="btLr"/>
            <w:hideMark/>
          </w:tcPr>
          <w:p w14:paraId="7812B069" w14:textId="77777777" w:rsidR="001C38EC" w:rsidRPr="001C38EC" w:rsidRDefault="001C38EC" w:rsidP="001C38EC">
            <w:pPr>
              <w:spacing w:line="240" w:lineRule="auto"/>
              <w:ind w:firstLine="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Salida del paciente</w:t>
            </w:r>
          </w:p>
        </w:tc>
        <w:tc>
          <w:tcPr>
            <w:tcW w:w="3789" w:type="dxa"/>
            <w:noWrap/>
            <w:hideMark/>
          </w:tcPr>
          <w:p w14:paraId="00069233"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Médico autoriza egreso, entrega formulas médicas, da indicaciones y recomendaciones médicas a paciente y familiares.</w:t>
            </w:r>
          </w:p>
        </w:tc>
        <w:tc>
          <w:tcPr>
            <w:tcW w:w="1977" w:type="dxa"/>
            <w:noWrap/>
            <w:hideMark/>
          </w:tcPr>
          <w:p w14:paraId="1723714B" w14:textId="77777777" w:rsidR="001C38EC" w:rsidRPr="001C38EC" w:rsidRDefault="001C38EC" w:rsidP="001C38EC">
            <w:pPr>
              <w:spacing w:line="240" w:lineRule="auto"/>
              <w:ind w:firstLine="0"/>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Medico de turno servicio de urgencias</w:t>
            </w:r>
          </w:p>
        </w:tc>
      </w:tr>
      <w:tr w:rsidR="00B64D0E" w:rsidRPr="001C38EC" w14:paraId="6E22E569" w14:textId="77777777" w:rsidTr="00B64D0E">
        <w:trPr>
          <w:trHeight w:val="2419"/>
        </w:trPr>
        <w:tc>
          <w:tcPr>
            <w:cnfStyle w:val="001000000000" w:firstRow="0" w:lastRow="0" w:firstColumn="1" w:lastColumn="0" w:oddVBand="0" w:evenVBand="0" w:oddHBand="0" w:evenHBand="0" w:firstRowFirstColumn="0" w:firstRowLastColumn="0" w:lastRowFirstColumn="0" w:lastRowLastColumn="0"/>
            <w:tcW w:w="1603" w:type="dxa"/>
            <w:hideMark/>
          </w:tcPr>
          <w:p w14:paraId="23D2AC03"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641DB765" w14:textId="77777777" w:rsidR="001C38EC" w:rsidRPr="001C38EC" w:rsidRDefault="001C38EC" w:rsidP="001C38EC">
            <w:pPr>
              <w:spacing w:line="240" w:lineRule="auto"/>
              <w:ind w:firstLine="0"/>
              <w:jc w:val="left"/>
              <w:rPr>
                <w:rFonts w:eastAsia="Times New Roman" w:cs="Times New Roman"/>
                <w:color w:val="000000"/>
                <w:szCs w:val="24"/>
                <w:lang w:eastAsia="es-CO"/>
              </w:rPr>
            </w:pPr>
          </w:p>
          <w:p w14:paraId="63118265" w14:textId="77777777" w:rsidR="001C38EC" w:rsidRPr="001C38EC" w:rsidRDefault="001C38EC" w:rsidP="001C38EC">
            <w:pPr>
              <w:spacing w:line="240" w:lineRule="auto"/>
              <w:ind w:firstLine="0"/>
              <w:jc w:val="left"/>
              <w:rPr>
                <w:rFonts w:eastAsia="Times New Roman" w:cs="Times New Roman"/>
                <w:color w:val="000000"/>
                <w:szCs w:val="24"/>
                <w:lang w:eastAsia="es-CO"/>
              </w:rPr>
            </w:pPr>
            <w:r w:rsidRPr="001C38EC">
              <w:rPr>
                <w:rFonts w:eastAsia="Times New Roman" w:cs="Times New Roman"/>
                <w:color w:val="000000"/>
                <w:szCs w:val="24"/>
                <w:lang w:eastAsia="es-CO"/>
              </w:rPr>
              <w:t>10. Entrega paz y salvo</w:t>
            </w:r>
          </w:p>
        </w:tc>
        <w:tc>
          <w:tcPr>
            <w:tcW w:w="910" w:type="dxa"/>
            <w:textDirection w:val="btLr"/>
            <w:hideMark/>
          </w:tcPr>
          <w:p w14:paraId="31C43B54" w14:textId="77777777" w:rsidR="001C38EC" w:rsidRPr="001C38EC" w:rsidRDefault="001C38EC" w:rsidP="001C38E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Sala de espera</w:t>
            </w:r>
          </w:p>
        </w:tc>
        <w:tc>
          <w:tcPr>
            <w:tcW w:w="883" w:type="dxa"/>
            <w:textDirection w:val="btLr"/>
            <w:hideMark/>
          </w:tcPr>
          <w:p w14:paraId="5024C8CD" w14:textId="77777777" w:rsidR="001C38EC" w:rsidRPr="001C38EC" w:rsidRDefault="001C38EC" w:rsidP="001C38EC">
            <w:pPr>
              <w:spacing w:line="240" w:lineRule="auto"/>
              <w:ind w:firstLine="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Salidas pacientes con paz y salvo</w:t>
            </w:r>
          </w:p>
        </w:tc>
        <w:tc>
          <w:tcPr>
            <w:tcW w:w="3789" w:type="dxa"/>
            <w:noWrap/>
            <w:hideMark/>
          </w:tcPr>
          <w:p w14:paraId="2E383EA9"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3EC8993C"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Se entrega paz y salvo, se procede a retirar canalización del paciente (si lo requiere) para su posterior salida de urgencias.</w:t>
            </w:r>
          </w:p>
        </w:tc>
        <w:tc>
          <w:tcPr>
            <w:tcW w:w="1977" w:type="dxa"/>
            <w:hideMark/>
          </w:tcPr>
          <w:p w14:paraId="30AB6359"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p>
          <w:p w14:paraId="3A0F0AEC" w14:textId="77777777" w:rsidR="001C38EC" w:rsidRPr="001C38EC" w:rsidRDefault="001C38EC" w:rsidP="001C38EC">
            <w:pPr>
              <w:spacing w:line="240" w:lineRule="auto"/>
              <w:ind w:firstLine="0"/>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lang w:eastAsia="es-CO"/>
              </w:rPr>
            </w:pPr>
            <w:r w:rsidRPr="001C38EC">
              <w:rPr>
                <w:rFonts w:eastAsia="Times New Roman" w:cs="Times New Roman"/>
                <w:color w:val="000000"/>
                <w:szCs w:val="24"/>
                <w:lang w:eastAsia="es-CO"/>
              </w:rPr>
              <w:t>Jefe de Enfermería del servicio de urgencias o auxiliar de enfermería</w:t>
            </w:r>
          </w:p>
        </w:tc>
      </w:tr>
    </w:tbl>
    <w:p w14:paraId="3ED3E636" w14:textId="77777777" w:rsidR="001C38EC" w:rsidRPr="001C38EC" w:rsidRDefault="001C38EC" w:rsidP="00601BE3">
      <w:pPr>
        <w:pStyle w:val="Estilo1"/>
        <w:spacing w:before="0" w:after="0"/>
      </w:pPr>
    </w:p>
    <w:sectPr w:rsidR="001C38EC" w:rsidRPr="001C38EC" w:rsidSect="00601BE3">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6D6E79"/>
    <w:multiLevelType w:val="multilevel"/>
    <w:tmpl w:val="BD5CFC5C"/>
    <w:lvl w:ilvl="0">
      <w:start w:val="1"/>
      <w:numFmt w:val="decimal"/>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712453A"/>
    <w:multiLevelType w:val="multilevel"/>
    <w:tmpl w:val="173EE6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7BA"/>
    <w:rsid w:val="001C38EC"/>
    <w:rsid w:val="00430834"/>
    <w:rsid w:val="005D77BA"/>
    <w:rsid w:val="00601BE3"/>
    <w:rsid w:val="006775BF"/>
    <w:rsid w:val="009E4C7F"/>
    <w:rsid w:val="009F6648"/>
    <w:rsid w:val="00B64D0E"/>
    <w:rsid w:val="00C36ACB"/>
    <w:rsid w:val="00C7128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D0D36"/>
  <w15:chartTrackingRefBased/>
  <w15:docId w15:val="{D589CA7F-129C-4268-87B9-C4F0FFF7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7BA"/>
    <w:pPr>
      <w:spacing w:after="0" w:line="360" w:lineRule="auto"/>
      <w:ind w:firstLine="720"/>
      <w:jc w:val="both"/>
    </w:pPr>
    <w:rPr>
      <w:rFonts w:ascii="Times New Roman" w:hAnsi="Times New Roman"/>
      <w:sz w:val="24"/>
    </w:rPr>
  </w:style>
  <w:style w:type="paragraph" w:styleId="Ttulo1">
    <w:name w:val="heading 1"/>
    <w:basedOn w:val="Normal"/>
    <w:next w:val="Normal"/>
    <w:link w:val="Ttulo1Car"/>
    <w:autoRedefine/>
    <w:uiPriority w:val="9"/>
    <w:qFormat/>
    <w:rsid w:val="006775BF"/>
    <w:pPr>
      <w:keepNext/>
      <w:keepLines/>
      <w:spacing w:line="480" w:lineRule="auto"/>
      <w:ind w:firstLine="0"/>
      <w:jc w:val="center"/>
      <w:outlineLvl w:val="0"/>
    </w:pPr>
    <w:rPr>
      <w:rFonts w:eastAsiaTheme="majorEastAsia" w:cstheme="majorBidi"/>
      <w:b/>
      <w:color w:val="000000" w:themeColor="text1"/>
      <w:szCs w:val="32"/>
    </w:rPr>
  </w:style>
  <w:style w:type="paragraph" w:styleId="Ttulo2">
    <w:name w:val="heading 2"/>
    <w:basedOn w:val="Normal"/>
    <w:next w:val="Normal"/>
    <w:link w:val="Ttulo2Car"/>
    <w:autoRedefine/>
    <w:uiPriority w:val="9"/>
    <w:unhideWhenUsed/>
    <w:rsid w:val="006775BF"/>
    <w:pPr>
      <w:keepNext/>
      <w:keepLines/>
      <w:numPr>
        <w:ilvl w:val="1"/>
        <w:numId w:val="2"/>
      </w:numPr>
      <w:spacing w:line="480" w:lineRule="auto"/>
      <w:ind w:firstLine="0"/>
      <w:jc w:val="left"/>
      <w:outlineLvl w:val="1"/>
    </w:pPr>
    <w:rPr>
      <w:b/>
      <w:szCs w:val="26"/>
    </w:rPr>
  </w:style>
  <w:style w:type="paragraph" w:styleId="Ttulo3">
    <w:name w:val="heading 3"/>
    <w:basedOn w:val="Normal"/>
    <w:next w:val="Normal"/>
    <w:link w:val="Ttulo3Car"/>
    <w:autoRedefine/>
    <w:uiPriority w:val="9"/>
    <w:unhideWhenUsed/>
    <w:qFormat/>
    <w:rsid w:val="00C71289"/>
    <w:pPr>
      <w:keepNext/>
      <w:keepLines/>
      <w:spacing w:line="480" w:lineRule="auto"/>
      <w:ind w:firstLine="0"/>
      <w:jc w:val="left"/>
      <w:outlineLvl w:val="2"/>
    </w:pPr>
    <w:rPr>
      <w:rFonts w:eastAsiaTheme="majorEastAsia" w:cstheme="majorBidi"/>
      <w:b/>
      <w:color w:val="000000" w:themeColor="text1"/>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75BF"/>
    <w:rPr>
      <w:rFonts w:ascii="Times New Roman" w:eastAsiaTheme="majorEastAsia" w:hAnsi="Times New Roman" w:cstheme="majorBidi"/>
      <w:b/>
      <w:color w:val="000000" w:themeColor="text1"/>
      <w:sz w:val="24"/>
      <w:szCs w:val="32"/>
    </w:rPr>
  </w:style>
  <w:style w:type="character" w:customStyle="1" w:styleId="Ttulo2Car">
    <w:name w:val="Título 2 Car"/>
    <w:basedOn w:val="Fuentedeprrafopredeter"/>
    <w:link w:val="Ttulo2"/>
    <w:uiPriority w:val="9"/>
    <w:rsid w:val="006775BF"/>
    <w:rPr>
      <w:rFonts w:ascii="Times New Roman" w:hAnsi="Times New Roman"/>
      <w:b/>
      <w:sz w:val="24"/>
      <w:szCs w:val="26"/>
    </w:rPr>
  </w:style>
  <w:style w:type="paragraph" w:styleId="Ttulo">
    <w:name w:val="Title"/>
    <w:aliases w:val="Subtitulo"/>
    <w:basedOn w:val="Normal"/>
    <w:next w:val="Normal"/>
    <w:link w:val="TtuloCar"/>
    <w:autoRedefine/>
    <w:uiPriority w:val="10"/>
    <w:qFormat/>
    <w:rsid w:val="006775BF"/>
    <w:pPr>
      <w:spacing w:line="480" w:lineRule="auto"/>
      <w:ind w:firstLine="0"/>
      <w:contextualSpacing/>
      <w:jc w:val="left"/>
    </w:pPr>
    <w:rPr>
      <w:rFonts w:eastAsiaTheme="majorEastAsia" w:cstheme="majorBidi"/>
      <w:b/>
      <w:spacing w:val="-10"/>
      <w:kern w:val="28"/>
      <w:szCs w:val="56"/>
    </w:rPr>
  </w:style>
  <w:style w:type="character" w:customStyle="1" w:styleId="TtuloCar">
    <w:name w:val="Título Car"/>
    <w:aliases w:val="Subtitulo Car"/>
    <w:basedOn w:val="Fuentedeprrafopredeter"/>
    <w:link w:val="Ttulo"/>
    <w:uiPriority w:val="10"/>
    <w:rsid w:val="006775BF"/>
    <w:rPr>
      <w:rFonts w:ascii="Times New Roman" w:eastAsiaTheme="majorEastAsia" w:hAnsi="Times New Roman" w:cstheme="majorBidi"/>
      <w:b/>
      <w:spacing w:val="-10"/>
      <w:kern w:val="28"/>
      <w:sz w:val="24"/>
      <w:szCs w:val="56"/>
    </w:rPr>
  </w:style>
  <w:style w:type="character" w:customStyle="1" w:styleId="Ttulo3Car">
    <w:name w:val="Título 3 Car"/>
    <w:basedOn w:val="Fuentedeprrafopredeter"/>
    <w:link w:val="Ttulo3"/>
    <w:uiPriority w:val="9"/>
    <w:rsid w:val="00C71289"/>
    <w:rPr>
      <w:rFonts w:ascii="Times New Roman" w:eastAsiaTheme="majorEastAsia" w:hAnsi="Times New Roman" w:cstheme="majorBidi"/>
      <w:b/>
      <w:color w:val="000000" w:themeColor="text1"/>
      <w:sz w:val="24"/>
      <w:szCs w:val="24"/>
    </w:rPr>
  </w:style>
  <w:style w:type="table" w:styleId="Tabladelista6concolores">
    <w:name w:val="List Table 6 Colorful"/>
    <w:basedOn w:val="Tablanormal"/>
    <w:uiPriority w:val="51"/>
    <w:rsid w:val="005D77B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Estilo1">
    <w:name w:val="Estilo1"/>
    <w:basedOn w:val="Normal"/>
    <w:link w:val="Estilo1Car"/>
    <w:qFormat/>
    <w:rsid w:val="00601BE3"/>
    <w:pPr>
      <w:spacing w:before="120" w:after="120"/>
      <w:ind w:firstLine="0"/>
    </w:pPr>
    <w:rPr>
      <w:b/>
      <w:bCs/>
    </w:rPr>
  </w:style>
  <w:style w:type="character" w:customStyle="1" w:styleId="Estilo1Car">
    <w:name w:val="Estilo1 Car"/>
    <w:basedOn w:val="Fuentedeprrafopredeter"/>
    <w:link w:val="Estilo1"/>
    <w:rsid w:val="00601BE3"/>
    <w:rPr>
      <w:rFonts w:ascii="Times New Roman" w:hAnsi="Times New Roman"/>
      <w:b/>
      <w:bCs/>
      <w:sz w:val="24"/>
    </w:rPr>
  </w:style>
  <w:style w:type="paragraph" w:styleId="Descripcin">
    <w:name w:val="caption"/>
    <w:basedOn w:val="Normal"/>
    <w:next w:val="Normal"/>
    <w:uiPriority w:val="35"/>
    <w:unhideWhenUsed/>
    <w:qFormat/>
    <w:rsid w:val="00601BE3"/>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40316-A1AD-4A4B-91F3-DFD4D9F68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871</Words>
  <Characters>4792</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Manzano</dc:creator>
  <cp:keywords/>
  <dc:description/>
  <cp:lastModifiedBy>Cristian Manzano</cp:lastModifiedBy>
  <cp:revision>10</cp:revision>
  <dcterms:created xsi:type="dcterms:W3CDTF">2021-08-19T01:07:00Z</dcterms:created>
  <dcterms:modified xsi:type="dcterms:W3CDTF">2021-08-19T01:29:00Z</dcterms:modified>
</cp:coreProperties>
</file>